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204" w:rsidRPr="003D44CC" w:rsidRDefault="00565204" w:rsidP="00565204">
      <w:pPr>
        <w:pStyle w:val="CRCoverPage"/>
        <w:tabs>
          <w:tab w:val="right" w:pos="20000"/>
        </w:tabs>
        <w:spacing w:after="0"/>
        <w:rPr>
          <w:rFonts w:cs="Arial"/>
          <w:b/>
          <w:noProof/>
          <w:sz w:val="24"/>
          <w:szCs w:val="24"/>
        </w:rPr>
      </w:pPr>
      <w:bookmarkStart w:id="0" w:name="OLE_LINK15"/>
      <w:r w:rsidRPr="003D44CC">
        <w:rPr>
          <w:b/>
          <w:noProof/>
          <w:sz w:val="24"/>
        </w:rPr>
        <w:t>3GPP TSG-</w:t>
      </w:r>
      <w:r w:rsidRPr="003D44CC">
        <w:rPr>
          <w:b/>
          <w:noProof/>
          <w:sz w:val="24"/>
          <w:lang w:eastAsia="zh-CN"/>
        </w:rPr>
        <w:t>RAN WG4</w:t>
      </w:r>
      <w:r w:rsidRPr="003D44CC">
        <w:rPr>
          <w:b/>
          <w:noProof/>
          <w:sz w:val="24"/>
        </w:rPr>
        <w:t xml:space="preserve"> Meetin</w:t>
      </w:r>
      <w:r w:rsidR="003D44CC">
        <w:rPr>
          <w:b/>
          <w:noProof/>
          <w:sz w:val="24"/>
          <w:lang w:eastAsia="zh-CN"/>
        </w:rPr>
        <w:t>g #94</w:t>
      </w:r>
      <w:r w:rsidRPr="003D44CC">
        <w:rPr>
          <w:b/>
          <w:noProof/>
          <w:sz w:val="24"/>
          <w:lang w:eastAsia="zh-CN"/>
        </w:rPr>
        <w:t>e</w:t>
      </w:r>
      <w:r w:rsidR="003D44CC">
        <w:rPr>
          <w:b/>
          <w:noProof/>
          <w:sz w:val="24"/>
          <w:lang w:eastAsia="zh-CN"/>
        </w:rPr>
        <w:t>-bis</w:t>
      </w:r>
      <w:r w:rsidRPr="003D44CC">
        <w:rPr>
          <w:rFonts w:cs="Arial"/>
          <w:b/>
          <w:noProof/>
          <w:sz w:val="24"/>
          <w:szCs w:val="24"/>
        </w:rPr>
        <w:tab/>
      </w:r>
      <w:r w:rsidR="003D44CC" w:rsidRPr="003D44CC">
        <w:rPr>
          <w:rFonts w:eastAsia="宋体" w:cs="Arial"/>
          <w:b/>
          <w:noProof/>
          <w:sz w:val="24"/>
          <w:szCs w:val="24"/>
          <w:lang w:eastAsia="zh-CN"/>
        </w:rPr>
        <w:t>R4-2003707</w:t>
      </w:r>
    </w:p>
    <w:bookmarkEnd w:id="0"/>
    <w:p w:rsidR="003D44CC" w:rsidRPr="00707240" w:rsidRDefault="003D44CC" w:rsidP="003D44CC">
      <w:pPr>
        <w:pStyle w:val="CRCoverPage"/>
        <w:outlineLvl w:val="0"/>
        <w:rPr>
          <w:b/>
          <w:noProof/>
          <w:sz w:val="24"/>
        </w:rPr>
      </w:pPr>
      <w:r w:rsidRPr="00707240">
        <w:rPr>
          <w:b/>
          <w:noProof/>
          <w:sz w:val="24"/>
        </w:rPr>
        <w:t>Electronic Meeting, 20</w:t>
      </w:r>
      <w:r w:rsidRPr="00707240">
        <w:rPr>
          <w:b/>
          <w:noProof/>
          <w:sz w:val="24"/>
          <w:vertAlign w:val="superscript"/>
        </w:rPr>
        <w:t>th</w:t>
      </w:r>
      <w:r w:rsidRPr="00707240">
        <w:rPr>
          <w:b/>
          <w:noProof/>
          <w:sz w:val="24"/>
        </w:rPr>
        <w:t xml:space="preserve"> - 30</w:t>
      </w:r>
      <w:r w:rsidRPr="00707240">
        <w:rPr>
          <w:b/>
          <w:noProof/>
          <w:sz w:val="24"/>
          <w:vertAlign w:val="superscript"/>
        </w:rPr>
        <w:t>th</w:t>
      </w:r>
      <w:r w:rsidRPr="00707240">
        <w:rPr>
          <w:b/>
          <w:noProof/>
          <w:sz w:val="24"/>
        </w:rPr>
        <w:t xml:space="preserve"> Apr, 2020</w:t>
      </w:r>
    </w:p>
    <w:p w:rsidR="00931C94" w:rsidRPr="003D44CC" w:rsidRDefault="00931C94" w:rsidP="00931C94">
      <w:pPr>
        <w:pStyle w:val="ab"/>
        <w:jc w:val="both"/>
        <w:rPr>
          <w:rFonts w:eastAsia="宋体"/>
          <w:b w:val="0"/>
          <w:i w:val="0"/>
          <w:noProof w:val="0"/>
          <w:sz w:val="24"/>
          <w:lang w:eastAsia="zh-CN"/>
        </w:rPr>
      </w:pPr>
    </w:p>
    <w:p w:rsidR="00931C94" w:rsidRDefault="00931C94" w:rsidP="00931C94">
      <w:pPr>
        <w:pStyle w:val="ab"/>
        <w:jc w:val="both"/>
        <w:rPr>
          <w:rFonts w:eastAsia="宋体"/>
          <w:b w:val="0"/>
          <w:i w:val="0"/>
          <w:noProof w:val="0"/>
          <w:sz w:val="24"/>
          <w:lang w:eastAsia="zh-CN"/>
        </w:rPr>
      </w:pPr>
    </w:p>
    <w:p w:rsidR="00931C94" w:rsidRDefault="00931C94" w:rsidP="00931C94">
      <w:pPr>
        <w:tabs>
          <w:tab w:val="left" w:pos="1985"/>
        </w:tabs>
        <w:ind w:left="1980" w:hanging="1980"/>
        <w:rPr>
          <w:rStyle w:val="a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eastAsia="zh-CN"/>
        </w:rPr>
        <w:t>Discussion on</w:t>
      </w:r>
      <w:r w:rsidRPr="00B2531B">
        <w:rPr>
          <w:rFonts w:ascii="Arial" w:hAnsi="Arial"/>
          <w:sz w:val="24"/>
          <w:lang w:val="en-US" w:eastAsia="zh-CN"/>
        </w:rPr>
        <w:t xml:space="preserve"> </w:t>
      </w:r>
      <w:r>
        <w:rPr>
          <w:rFonts w:ascii="Arial" w:hAnsi="Arial"/>
          <w:sz w:val="24"/>
          <w:lang w:val="en-US" w:eastAsia="zh-CN"/>
        </w:rPr>
        <w:t>the performance requirement</w:t>
      </w:r>
      <w:r w:rsidR="00FB0A19">
        <w:rPr>
          <w:rFonts w:ascii="Arial" w:hAnsi="Arial"/>
          <w:sz w:val="24"/>
          <w:lang w:val="en-US" w:eastAsia="zh-CN"/>
        </w:rPr>
        <w:t>s</w:t>
      </w:r>
      <w:r w:rsidR="00656B31">
        <w:rPr>
          <w:rFonts w:ascii="Arial" w:hAnsi="Arial"/>
          <w:sz w:val="24"/>
          <w:lang w:val="en-US" w:eastAsia="zh-CN"/>
        </w:rPr>
        <w:t xml:space="preserve"> for NR DL 256QAM for FR2</w:t>
      </w:r>
    </w:p>
    <w:p w:rsidR="00931C94" w:rsidRDefault="00931C94" w:rsidP="00931C94">
      <w:pPr>
        <w:tabs>
          <w:tab w:val="left" w:pos="1985"/>
        </w:tabs>
        <w:rPr>
          <w:rStyle w:val="ad"/>
          <w:lang w:val="fr-FR"/>
        </w:rPr>
      </w:pPr>
      <w:r>
        <w:rPr>
          <w:rFonts w:ascii="Arial" w:hAnsi="Arial"/>
          <w:b/>
          <w:sz w:val="24"/>
          <w:lang w:val="fr-FR"/>
        </w:rPr>
        <w:t xml:space="preserve">Source: </w:t>
      </w:r>
      <w:r>
        <w:rPr>
          <w:rFonts w:ascii="Arial" w:hAnsi="Arial"/>
          <w:b/>
          <w:sz w:val="24"/>
          <w:lang w:val="fr-FR"/>
        </w:rPr>
        <w:tab/>
      </w:r>
      <w:r>
        <w:rPr>
          <w:rStyle w:val="ad"/>
          <w:lang w:val="fr-FR"/>
        </w:rPr>
        <w:t>Huawei, HiSilicon</w:t>
      </w:r>
    </w:p>
    <w:p w:rsidR="00931C94" w:rsidRDefault="00931C94" w:rsidP="00931C94">
      <w:pPr>
        <w:tabs>
          <w:tab w:val="left" w:pos="1985"/>
        </w:tabs>
        <w:rPr>
          <w:rStyle w:val="ad"/>
          <w:lang w:val="pt-BR"/>
        </w:rPr>
      </w:pPr>
      <w:r w:rsidRPr="003D44CC">
        <w:rPr>
          <w:rFonts w:ascii="Arial" w:hAnsi="Arial"/>
          <w:b/>
          <w:sz w:val="24"/>
          <w:lang w:val="pt-BR"/>
        </w:rPr>
        <w:t>Agenda item:</w:t>
      </w:r>
      <w:r w:rsidRPr="003D44CC">
        <w:rPr>
          <w:rFonts w:ascii="Arial" w:hAnsi="Arial"/>
          <w:sz w:val="24"/>
          <w:lang w:val="pt-BR"/>
        </w:rPr>
        <w:tab/>
      </w:r>
      <w:r w:rsidR="003D44CC" w:rsidRPr="003D44CC">
        <w:rPr>
          <w:rFonts w:ascii="Arial" w:hAnsi="Arial"/>
          <w:sz w:val="24"/>
          <w:lang w:val="pt-BR"/>
        </w:rPr>
        <w:t>6.12.4</w:t>
      </w:r>
    </w:p>
    <w:p w:rsidR="00931C94" w:rsidRDefault="00931C94" w:rsidP="00931C94">
      <w:pPr>
        <w:tabs>
          <w:tab w:val="left" w:pos="1985"/>
        </w:tabs>
        <w:ind w:left="1980" w:hanging="1980"/>
        <w:rPr>
          <w:rStyle w:val="a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874ED9" w:rsidRPr="00C17ABF" w:rsidRDefault="00931C94" w:rsidP="00931C94">
      <w:pPr>
        <w:pStyle w:val="1"/>
        <w:rPr>
          <w:color w:val="000000" w:themeColor="text1"/>
          <w:lang w:eastAsia="zh-CN"/>
        </w:rPr>
      </w:pPr>
      <w:r w:rsidRPr="00C17ABF">
        <w:rPr>
          <w:rFonts w:hint="eastAsia"/>
          <w:color w:val="000000" w:themeColor="text1"/>
          <w:lang w:eastAsia="zh-CN"/>
        </w:rPr>
        <w:t>B</w:t>
      </w:r>
      <w:r w:rsidRPr="00C17ABF">
        <w:rPr>
          <w:color w:val="000000" w:themeColor="text1"/>
          <w:lang w:eastAsia="zh-CN"/>
        </w:rPr>
        <w:t>ackground</w:t>
      </w:r>
    </w:p>
    <w:p w:rsidR="005A7200" w:rsidRDefault="005A7200" w:rsidP="005A7200">
      <w:pPr>
        <w:rPr>
          <w:lang w:eastAsia="zh-CN"/>
        </w:rPr>
      </w:pPr>
      <w:r>
        <w:rPr>
          <w:rFonts w:hint="eastAsia"/>
          <w:lang w:eastAsia="zh-CN"/>
        </w:rPr>
        <w:t>A</w:t>
      </w:r>
      <w:r>
        <w:rPr>
          <w:lang w:eastAsia="zh-CN"/>
        </w:rPr>
        <w:t>s per TR 38.883</w:t>
      </w:r>
      <w:r w:rsidR="000D3401">
        <w:rPr>
          <w:lang w:eastAsia="zh-CN"/>
        </w:rPr>
        <w:t xml:space="preserve"> [1]</w:t>
      </w:r>
      <w:r>
        <w:rPr>
          <w:lang w:eastAsia="zh-CN"/>
        </w:rPr>
        <w:t>, the conclusion is made about the feasibility for NR DL 256QAM for FR2 which is derived as below.</w:t>
      </w:r>
    </w:p>
    <w:tbl>
      <w:tblPr>
        <w:tblStyle w:val="ae"/>
        <w:tblW w:w="0" w:type="auto"/>
        <w:tblLook w:val="04A0" w:firstRow="1" w:lastRow="0" w:firstColumn="1" w:lastColumn="0" w:noHBand="0" w:noVBand="1"/>
      </w:tblPr>
      <w:tblGrid>
        <w:gridCol w:w="10456"/>
      </w:tblGrid>
      <w:tr w:rsidR="005A7200" w:rsidRPr="00656B31" w:rsidTr="00547A65">
        <w:tc>
          <w:tcPr>
            <w:tcW w:w="10456" w:type="dxa"/>
          </w:tcPr>
          <w:p w:rsidR="005A7200" w:rsidRPr="00656B31" w:rsidRDefault="005A7200" w:rsidP="00547A65">
            <w:pPr>
              <w:spacing w:after="0"/>
              <w:rPr>
                <w:rFonts w:ascii="Arial" w:hAnsi="Arial" w:cs="Arial"/>
                <w:i/>
                <w:lang w:eastAsia="zh-CN"/>
              </w:rPr>
            </w:pPr>
            <w:r w:rsidRPr="00656B31">
              <w:rPr>
                <w:rFonts w:ascii="Arial" w:hAnsi="Arial" w:cs="Arial"/>
                <w:i/>
                <w:lang w:val="en-US" w:eastAsia="zh-CN"/>
              </w:rPr>
              <w:t xml:space="preserve">The </w:t>
            </w:r>
            <w:r w:rsidRPr="00656B31">
              <w:rPr>
                <w:rFonts w:ascii="Arial" w:hAnsi="Arial" w:cs="Arial"/>
                <w:i/>
                <w:lang w:eastAsia="zh-CN"/>
              </w:rPr>
              <w:t xml:space="preserve">feasibility of FR2 DL 256QAM has been evaluated, including link level simulation, system level simulation and implementation study. Based on the study output, </w:t>
            </w:r>
            <w:r w:rsidRPr="00656B31">
              <w:rPr>
                <w:rFonts w:ascii="Arial" w:hAnsi="Arial" w:cs="Arial"/>
                <w:i/>
                <w:lang w:val="en-US" w:eastAsia="zh-CN"/>
              </w:rPr>
              <w:t xml:space="preserve">it can be concluded that </w:t>
            </w:r>
            <w:r w:rsidRPr="00656B31">
              <w:rPr>
                <w:rFonts w:ascii="Arial" w:hAnsi="Arial" w:cs="Arial"/>
                <w:i/>
              </w:rPr>
              <w:t>FR2 DL 256QAM is feasible</w:t>
            </w:r>
            <w:r w:rsidRPr="00656B31">
              <w:rPr>
                <w:rFonts w:ascii="Arial" w:hAnsi="Arial" w:cs="Arial"/>
                <w:i/>
                <w:lang w:eastAsia="zh-CN"/>
              </w:rPr>
              <w:t xml:space="preserve"> and beneficial as concluded in section 5.2.1.10, 5.2.2.6 and 5.3, and corresponding requirements shall be discussed and specified afterwards.</w:t>
            </w:r>
          </w:p>
        </w:tc>
      </w:tr>
    </w:tbl>
    <w:p w:rsidR="00931C94" w:rsidRDefault="00931C94" w:rsidP="00931C94">
      <w:pPr>
        <w:rPr>
          <w:lang w:eastAsia="zh-CN"/>
        </w:rPr>
      </w:pPr>
      <w:r>
        <w:rPr>
          <w:rFonts w:hint="eastAsia"/>
          <w:lang w:eastAsia="zh-CN"/>
        </w:rPr>
        <w:t>A</w:t>
      </w:r>
      <w:r>
        <w:rPr>
          <w:lang w:eastAsia="zh-CN"/>
        </w:rPr>
        <w:t xml:space="preserve">s per </w:t>
      </w:r>
      <w:r w:rsidR="00656B31">
        <w:rPr>
          <w:lang w:eastAsia="zh-CN"/>
        </w:rPr>
        <w:t xml:space="preserve">status report </w:t>
      </w:r>
      <w:r>
        <w:rPr>
          <w:lang w:eastAsia="zh-CN"/>
        </w:rPr>
        <w:t>[</w:t>
      </w:r>
      <w:r w:rsidR="000D3401">
        <w:rPr>
          <w:lang w:eastAsia="zh-CN"/>
        </w:rPr>
        <w:t>2</w:t>
      </w:r>
      <w:r>
        <w:rPr>
          <w:lang w:eastAsia="zh-CN"/>
        </w:rPr>
        <w:t>], performance requirement</w:t>
      </w:r>
      <w:r w:rsidR="00FB0A19">
        <w:rPr>
          <w:lang w:eastAsia="zh-CN"/>
        </w:rPr>
        <w:t xml:space="preserve">s for NR </w:t>
      </w:r>
      <w:r w:rsidR="00656B31">
        <w:rPr>
          <w:lang w:eastAsia="zh-CN"/>
        </w:rPr>
        <w:t>DL 256QAM</w:t>
      </w:r>
      <w:r>
        <w:rPr>
          <w:lang w:eastAsia="zh-CN"/>
        </w:rPr>
        <w:t xml:space="preserve"> </w:t>
      </w:r>
      <w:r w:rsidR="00656B31">
        <w:rPr>
          <w:lang w:eastAsia="zh-CN"/>
        </w:rPr>
        <w:t xml:space="preserve">for FR2 </w:t>
      </w:r>
      <w:r>
        <w:rPr>
          <w:lang w:eastAsia="zh-CN"/>
        </w:rPr>
        <w:t xml:space="preserve">need to be </w:t>
      </w:r>
      <w:r w:rsidR="00C725C6">
        <w:rPr>
          <w:lang w:eastAsia="zh-CN"/>
        </w:rPr>
        <w:t xml:space="preserve">initially </w:t>
      </w:r>
      <w:r w:rsidR="00656B31">
        <w:rPr>
          <w:lang w:eastAsia="zh-CN"/>
        </w:rPr>
        <w:t>discussed</w:t>
      </w:r>
      <w:r>
        <w:rPr>
          <w:lang w:eastAsia="zh-CN"/>
        </w:rPr>
        <w:t xml:space="preserve"> in this meeting. In this contribution, we share our views on demodulation requirement</w:t>
      </w:r>
      <w:r w:rsidR="000D3401">
        <w:rPr>
          <w:lang w:eastAsia="zh-CN"/>
        </w:rPr>
        <w:t>s</w:t>
      </w:r>
      <w:r>
        <w:rPr>
          <w:lang w:eastAsia="zh-CN"/>
        </w:rPr>
        <w:t xml:space="preserve"> for </w:t>
      </w:r>
      <w:r w:rsidR="00656B31">
        <w:rPr>
          <w:lang w:eastAsia="zh-CN"/>
        </w:rPr>
        <w:t>NR DL 256QAM for FR2</w:t>
      </w:r>
      <w:r>
        <w:rPr>
          <w:lang w:eastAsia="zh-CN"/>
        </w:rPr>
        <w:t>.</w:t>
      </w:r>
    </w:p>
    <w:p w:rsidR="00931C94" w:rsidRDefault="00931C94" w:rsidP="00931C94">
      <w:pPr>
        <w:pStyle w:val="1"/>
        <w:rPr>
          <w:lang w:eastAsia="zh-CN"/>
        </w:rPr>
      </w:pPr>
      <w:r>
        <w:rPr>
          <w:rFonts w:hint="eastAsia"/>
          <w:lang w:eastAsia="zh-CN"/>
        </w:rPr>
        <w:t>D</w:t>
      </w:r>
      <w:r>
        <w:rPr>
          <w:lang w:eastAsia="zh-CN"/>
        </w:rPr>
        <w:t>iscussion</w:t>
      </w:r>
    </w:p>
    <w:p w:rsidR="00AC5458" w:rsidRDefault="0060620D" w:rsidP="00AC5458">
      <w:pPr>
        <w:pStyle w:val="2"/>
        <w:rPr>
          <w:lang w:eastAsia="zh-CN"/>
        </w:rPr>
      </w:pPr>
      <w:r>
        <w:rPr>
          <w:rFonts w:hint="eastAsia"/>
          <w:lang w:eastAsia="zh-CN"/>
        </w:rPr>
        <w:t>T</w:t>
      </w:r>
      <w:r>
        <w:rPr>
          <w:lang w:eastAsia="zh-CN"/>
        </w:rPr>
        <w:t>estability</w:t>
      </w:r>
    </w:p>
    <w:p w:rsidR="00664A76" w:rsidRDefault="003B458C" w:rsidP="00664A76">
      <w:pPr>
        <w:rPr>
          <w:lang w:eastAsia="zh-CN"/>
        </w:rPr>
      </w:pPr>
      <w:r>
        <w:rPr>
          <w:rFonts w:hint="eastAsia"/>
          <w:lang w:eastAsia="zh-CN"/>
        </w:rPr>
        <w:t>T</w:t>
      </w:r>
      <w:r>
        <w:rPr>
          <w:lang w:eastAsia="zh-CN"/>
        </w:rPr>
        <w:t xml:space="preserve">he mainly factor of testability is </w:t>
      </w:r>
      <w:r w:rsidRPr="00062FB6">
        <w:rPr>
          <w:lang w:eastAsia="zh-CN"/>
        </w:rPr>
        <w:t>the testable SNR</w:t>
      </w:r>
      <w:r>
        <w:rPr>
          <w:lang w:eastAsia="zh-CN"/>
        </w:rPr>
        <w:t>, which is in</w:t>
      </w:r>
      <w:r w:rsidRPr="00062FB6">
        <w:rPr>
          <w:lang w:eastAsia="zh-CN"/>
        </w:rPr>
        <w:t xml:space="preserve"> a certain range</w:t>
      </w:r>
      <w:r>
        <w:rPr>
          <w:lang w:eastAsia="zh-CN"/>
        </w:rPr>
        <w:t xml:space="preserve"> due to the limitation of the transmitted signal power of TE.</w:t>
      </w:r>
      <w:r>
        <w:rPr>
          <w:rFonts w:hint="eastAsia"/>
          <w:lang w:eastAsia="zh-CN"/>
        </w:rPr>
        <w:t xml:space="preserve"> </w:t>
      </w:r>
      <w:r w:rsidR="005D64F8">
        <w:rPr>
          <w:rFonts w:hint="eastAsia"/>
          <w:lang w:eastAsia="zh-CN"/>
        </w:rPr>
        <w:t>T</w:t>
      </w:r>
      <w:r w:rsidR="005D64F8">
        <w:rPr>
          <w:lang w:eastAsia="zh-CN"/>
        </w:rPr>
        <w:t>he followi</w:t>
      </w:r>
      <w:r>
        <w:rPr>
          <w:lang w:eastAsia="zh-CN"/>
        </w:rPr>
        <w:t xml:space="preserve">ng Table </w:t>
      </w:r>
      <w:r w:rsidR="005D64F8">
        <w:rPr>
          <w:lang w:eastAsia="zh-CN"/>
        </w:rPr>
        <w:t>derived from TS 38.810</w:t>
      </w:r>
      <w:r>
        <w:rPr>
          <w:lang w:eastAsia="zh-CN"/>
        </w:rPr>
        <w:t xml:space="preserve"> shows the maximum </w:t>
      </w:r>
      <w:r>
        <w:t>SNR for DNF test method with 43.5GHz carrier frequency</w:t>
      </w:r>
      <w:r w:rsidR="005D64F8">
        <w:rPr>
          <w:lang w:eastAsia="zh-CN"/>
        </w:rPr>
        <w:t>.</w:t>
      </w:r>
      <w:r w:rsidR="00664A76" w:rsidRPr="00664A76">
        <w:rPr>
          <w:rFonts w:hint="eastAsia"/>
          <w:lang w:eastAsia="zh-CN"/>
        </w:rPr>
        <w:t xml:space="preserve"> </w:t>
      </w:r>
    </w:p>
    <w:p w:rsidR="00C0409E" w:rsidRDefault="00C0409E" w:rsidP="00C0409E">
      <w:pPr>
        <w:pStyle w:val="TH"/>
        <w:rPr>
          <w:lang w:val="en-GB"/>
        </w:rPr>
      </w:pPr>
      <w:r>
        <w:t>Table 2.1-1</w:t>
      </w:r>
      <w:r>
        <w:rPr>
          <w:lang w:eastAsia="zh-CN"/>
        </w:rPr>
        <w:t>:</w:t>
      </w:r>
      <w:r>
        <w:t xml:space="preserve"> </w:t>
      </w:r>
      <w:r>
        <w:rPr>
          <w:lang w:eastAsia="zh-CN"/>
        </w:rPr>
        <w:t xml:space="preserve">Maximum </w:t>
      </w:r>
      <w:r>
        <w:t>SNR for DNF test method with 43.5GHz carrier frequency</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9119F4" w:rsidRPr="0027491F" w:rsidTr="00547A65">
        <w:trPr>
          <w:jc w:val="center"/>
        </w:trPr>
        <w:tc>
          <w:tcPr>
            <w:tcW w:w="2722" w:type="dxa"/>
          </w:tcPr>
          <w:p w:rsidR="009119F4" w:rsidRPr="0027491F" w:rsidRDefault="009119F4" w:rsidP="00547A65">
            <w:pPr>
              <w:pStyle w:val="TAH"/>
              <w:rPr>
                <w:i/>
              </w:rPr>
            </w:pPr>
          </w:p>
        </w:tc>
        <w:tc>
          <w:tcPr>
            <w:tcW w:w="2722" w:type="dxa"/>
            <w:shd w:val="clear" w:color="auto" w:fill="auto"/>
          </w:tcPr>
          <w:p w:rsidR="009119F4" w:rsidRPr="0027491F" w:rsidRDefault="009119F4" w:rsidP="00547A65">
            <w:pPr>
              <w:pStyle w:val="TAH"/>
              <w:rPr>
                <w:i/>
              </w:rPr>
            </w:pPr>
            <w:r w:rsidRPr="0027491F">
              <w:rPr>
                <w:i/>
              </w:rPr>
              <w:t>Channel Bandwidth</w:t>
            </w:r>
          </w:p>
        </w:tc>
        <w:tc>
          <w:tcPr>
            <w:tcW w:w="2381" w:type="dxa"/>
            <w:shd w:val="clear" w:color="auto" w:fill="auto"/>
          </w:tcPr>
          <w:p w:rsidR="009119F4" w:rsidRPr="0027491F" w:rsidRDefault="009119F4" w:rsidP="00547A65">
            <w:pPr>
              <w:pStyle w:val="TAH"/>
              <w:rPr>
                <w:i/>
              </w:rPr>
            </w:pPr>
            <w:r w:rsidRPr="0027491F">
              <w:rPr>
                <w:i/>
              </w:rPr>
              <w:t>Maximum SNR</w:t>
            </w:r>
          </w:p>
        </w:tc>
      </w:tr>
      <w:tr w:rsidR="009119F4" w:rsidRPr="0027491F" w:rsidTr="00547A65">
        <w:trPr>
          <w:jc w:val="center"/>
        </w:trPr>
        <w:tc>
          <w:tcPr>
            <w:tcW w:w="2722" w:type="dxa"/>
            <w:vMerge w:val="restart"/>
            <w:vAlign w:val="center"/>
          </w:tcPr>
          <w:p w:rsidR="009119F4" w:rsidRPr="0027491F" w:rsidRDefault="009119F4" w:rsidP="00547A65">
            <w:pPr>
              <w:pStyle w:val="TAC"/>
              <w:rPr>
                <w:i/>
              </w:rPr>
            </w:pPr>
            <w:r w:rsidRPr="0027491F">
              <w:rPr>
                <w:i/>
              </w:rPr>
              <w:t>Single band UE</w:t>
            </w:r>
          </w:p>
        </w:tc>
        <w:tc>
          <w:tcPr>
            <w:tcW w:w="2722" w:type="dxa"/>
            <w:shd w:val="clear" w:color="auto" w:fill="auto"/>
          </w:tcPr>
          <w:p w:rsidR="009119F4" w:rsidRPr="0027491F" w:rsidRDefault="009119F4" w:rsidP="00547A65">
            <w:pPr>
              <w:pStyle w:val="TAC"/>
              <w:rPr>
                <w:i/>
              </w:rPr>
            </w:pPr>
            <w:r w:rsidRPr="0027491F">
              <w:rPr>
                <w:i/>
              </w:rPr>
              <w:t>100 MHz</w:t>
            </w:r>
          </w:p>
        </w:tc>
        <w:tc>
          <w:tcPr>
            <w:tcW w:w="2381" w:type="dxa"/>
            <w:shd w:val="clear" w:color="auto" w:fill="auto"/>
          </w:tcPr>
          <w:p w:rsidR="009119F4" w:rsidRPr="0027491F" w:rsidRDefault="009119F4" w:rsidP="00547A65">
            <w:pPr>
              <w:pStyle w:val="TAC"/>
              <w:rPr>
                <w:i/>
              </w:rPr>
            </w:pPr>
            <w:r w:rsidRPr="0027491F">
              <w:rPr>
                <w:i/>
              </w:rPr>
              <w:t>[22.6 dB]</w:t>
            </w:r>
          </w:p>
        </w:tc>
      </w:tr>
      <w:tr w:rsidR="009119F4" w:rsidRPr="0027491F" w:rsidTr="00547A65">
        <w:trPr>
          <w:jc w:val="center"/>
        </w:trPr>
        <w:tc>
          <w:tcPr>
            <w:tcW w:w="2722" w:type="dxa"/>
            <w:vMerge/>
          </w:tcPr>
          <w:p w:rsidR="009119F4" w:rsidRPr="0027491F" w:rsidRDefault="009119F4" w:rsidP="00547A65">
            <w:pPr>
              <w:pStyle w:val="TAC"/>
              <w:rPr>
                <w:i/>
              </w:rPr>
            </w:pPr>
          </w:p>
        </w:tc>
        <w:tc>
          <w:tcPr>
            <w:tcW w:w="2722" w:type="dxa"/>
            <w:shd w:val="clear" w:color="auto" w:fill="auto"/>
          </w:tcPr>
          <w:p w:rsidR="009119F4" w:rsidRPr="0027491F" w:rsidRDefault="009119F4" w:rsidP="00547A65">
            <w:pPr>
              <w:pStyle w:val="TAC"/>
              <w:rPr>
                <w:i/>
              </w:rPr>
            </w:pPr>
            <w:r w:rsidRPr="0027491F">
              <w:rPr>
                <w:i/>
              </w:rPr>
              <w:t>200 MHz</w:t>
            </w:r>
          </w:p>
        </w:tc>
        <w:tc>
          <w:tcPr>
            <w:tcW w:w="2381" w:type="dxa"/>
            <w:shd w:val="clear" w:color="auto" w:fill="auto"/>
          </w:tcPr>
          <w:p w:rsidR="009119F4" w:rsidRPr="0027491F" w:rsidRDefault="009119F4" w:rsidP="00547A65">
            <w:pPr>
              <w:pStyle w:val="TAC"/>
              <w:rPr>
                <w:i/>
              </w:rPr>
            </w:pPr>
            <w:r w:rsidRPr="0027491F">
              <w:rPr>
                <w:i/>
              </w:rPr>
              <w:t>[19.6 dB]</w:t>
            </w:r>
          </w:p>
        </w:tc>
      </w:tr>
      <w:tr w:rsidR="009119F4" w:rsidRPr="0027491F" w:rsidTr="00547A65">
        <w:trPr>
          <w:jc w:val="center"/>
        </w:trPr>
        <w:tc>
          <w:tcPr>
            <w:tcW w:w="2722" w:type="dxa"/>
            <w:vMerge w:val="restart"/>
            <w:vAlign w:val="center"/>
          </w:tcPr>
          <w:p w:rsidR="009119F4" w:rsidRPr="0027491F" w:rsidRDefault="009119F4" w:rsidP="00547A65">
            <w:pPr>
              <w:pStyle w:val="TAC"/>
              <w:rPr>
                <w:i/>
              </w:rPr>
            </w:pPr>
            <w:r w:rsidRPr="0027491F">
              <w:rPr>
                <w:i/>
              </w:rPr>
              <w:t>Multi-band UE</w:t>
            </w:r>
            <w:r w:rsidRPr="0027491F">
              <w:rPr>
                <w:i/>
                <w:vertAlign w:val="superscript"/>
              </w:rPr>
              <w:t xml:space="preserve"> (Note)</w:t>
            </w:r>
          </w:p>
        </w:tc>
        <w:tc>
          <w:tcPr>
            <w:tcW w:w="2722" w:type="dxa"/>
            <w:shd w:val="clear" w:color="auto" w:fill="auto"/>
          </w:tcPr>
          <w:p w:rsidR="009119F4" w:rsidRPr="0027491F" w:rsidRDefault="009119F4" w:rsidP="00547A65">
            <w:pPr>
              <w:pStyle w:val="TAC"/>
              <w:rPr>
                <w:i/>
              </w:rPr>
            </w:pPr>
            <w:r w:rsidRPr="0027491F">
              <w:rPr>
                <w:i/>
              </w:rPr>
              <w:t>100 MHz</w:t>
            </w:r>
          </w:p>
        </w:tc>
        <w:tc>
          <w:tcPr>
            <w:tcW w:w="2381" w:type="dxa"/>
            <w:shd w:val="clear" w:color="auto" w:fill="auto"/>
          </w:tcPr>
          <w:p w:rsidR="009119F4" w:rsidRPr="0027491F" w:rsidRDefault="009119F4" w:rsidP="00547A65">
            <w:pPr>
              <w:pStyle w:val="TAC"/>
              <w:rPr>
                <w:i/>
              </w:rPr>
            </w:pPr>
            <w:r w:rsidRPr="0027491F">
              <w:rPr>
                <w:i/>
              </w:rPr>
              <w:t>[20.6 dB]</w:t>
            </w:r>
          </w:p>
        </w:tc>
      </w:tr>
      <w:tr w:rsidR="009119F4" w:rsidRPr="0027491F" w:rsidTr="00547A65">
        <w:trPr>
          <w:jc w:val="center"/>
        </w:trPr>
        <w:tc>
          <w:tcPr>
            <w:tcW w:w="2722" w:type="dxa"/>
            <w:vMerge/>
          </w:tcPr>
          <w:p w:rsidR="009119F4" w:rsidRPr="0027491F" w:rsidRDefault="009119F4" w:rsidP="00547A65">
            <w:pPr>
              <w:pStyle w:val="TAC"/>
              <w:rPr>
                <w:i/>
              </w:rPr>
            </w:pPr>
          </w:p>
        </w:tc>
        <w:tc>
          <w:tcPr>
            <w:tcW w:w="2722" w:type="dxa"/>
            <w:shd w:val="clear" w:color="auto" w:fill="auto"/>
          </w:tcPr>
          <w:p w:rsidR="009119F4" w:rsidRPr="0027491F" w:rsidRDefault="009119F4" w:rsidP="00547A65">
            <w:pPr>
              <w:pStyle w:val="TAC"/>
              <w:rPr>
                <w:i/>
              </w:rPr>
            </w:pPr>
            <w:r w:rsidRPr="0027491F">
              <w:rPr>
                <w:i/>
              </w:rPr>
              <w:t>200 MHz</w:t>
            </w:r>
          </w:p>
        </w:tc>
        <w:tc>
          <w:tcPr>
            <w:tcW w:w="2381" w:type="dxa"/>
            <w:shd w:val="clear" w:color="auto" w:fill="auto"/>
          </w:tcPr>
          <w:p w:rsidR="009119F4" w:rsidRPr="0027491F" w:rsidRDefault="009119F4" w:rsidP="00547A65">
            <w:pPr>
              <w:pStyle w:val="TAC"/>
              <w:rPr>
                <w:i/>
              </w:rPr>
            </w:pPr>
            <w:r w:rsidRPr="0027491F">
              <w:rPr>
                <w:i/>
              </w:rPr>
              <w:t>[17.6 dB]</w:t>
            </w:r>
          </w:p>
        </w:tc>
      </w:tr>
      <w:tr w:rsidR="009119F4" w:rsidRPr="0027491F" w:rsidTr="00547A65">
        <w:trPr>
          <w:jc w:val="center"/>
        </w:trPr>
        <w:tc>
          <w:tcPr>
            <w:tcW w:w="7825" w:type="dxa"/>
            <w:gridSpan w:val="3"/>
          </w:tcPr>
          <w:p w:rsidR="009119F4" w:rsidRPr="0027491F" w:rsidRDefault="009119F4" w:rsidP="00547A65">
            <w:pPr>
              <w:pStyle w:val="TAN"/>
              <w:rPr>
                <w:i/>
              </w:rPr>
            </w:pPr>
            <w:r w:rsidRPr="0027491F">
              <w:rPr>
                <w:i/>
              </w:rPr>
              <w:t>Note:</w:t>
            </w:r>
            <w:r w:rsidRPr="0027491F">
              <w:rPr>
                <w:i/>
                <w:sz w:val="32"/>
              </w:rPr>
              <w:tab/>
            </w:r>
            <w:r w:rsidRPr="0027491F">
              <w:rPr>
                <w:i/>
              </w:rPr>
              <w:t xml:space="preserve">For </w:t>
            </w:r>
            <w:r w:rsidRPr="0027491F">
              <w:rPr>
                <w:rFonts w:hint="eastAsia"/>
                <w:i/>
              </w:rPr>
              <w:t>∑</w:t>
            </w:r>
            <w:r w:rsidRPr="0027491F">
              <w:rPr>
                <w:rFonts w:hint="eastAsia"/>
                <w:i/>
              </w:rPr>
              <w:t xml:space="preserve">MBp from </w:t>
            </w:r>
            <w:r w:rsidRPr="0027491F">
              <w:rPr>
                <w:i/>
              </w:rPr>
              <w:t xml:space="preserve">TS </w:t>
            </w:r>
            <w:r w:rsidRPr="0027491F">
              <w:rPr>
                <w:rFonts w:hint="eastAsia"/>
                <w:i/>
              </w:rPr>
              <w:t>38.101-2</w:t>
            </w:r>
            <w:r w:rsidRPr="0027491F">
              <w:rPr>
                <w:i/>
              </w:rPr>
              <w:t xml:space="preserve"> [16]</w:t>
            </w:r>
            <w:r w:rsidRPr="0027491F">
              <w:rPr>
                <w:rFonts w:hint="eastAsia"/>
                <w:i/>
              </w:rPr>
              <w:t xml:space="preserve"> Table 6.2.1.3-4</w:t>
            </w:r>
            <w:r w:rsidRPr="0027491F">
              <w:rPr>
                <w:i/>
              </w:rPr>
              <w:t xml:space="preserve"> allow up to 2 dB</w:t>
            </w:r>
          </w:p>
        </w:tc>
      </w:tr>
    </w:tbl>
    <w:p w:rsidR="00C0409E" w:rsidRDefault="00C0409E" w:rsidP="00782B8C">
      <w:r>
        <w:rPr>
          <w:rFonts w:hint="eastAsia"/>
          <w:lang w:eastAsia="zh-CN"/>
        </w:rPr>
        <w:t>N</w:t>
      </w:r>
      <w:r>
        <w:rPr>
          <w:lang w:eastAsia="zh-CN"/>
        </w:rPr>
        <w:t>ote that the performance requirements are defined with maximum carrier frequency not exceeding 40000MHz as per current TS 38.101-4</w:t>
      </w:r>
      <w:r w:rsidR="002A19B8">
        <w:rPr>
          <w:lang w:eastAsia="zh-CN"/>
        </w:rPr>
        <w:t xml:space="preserve"> [3]</w:t>
      </w:r>
      <w:r>
        <w:rPr>
          <w:lang w:eastAsia="zh-CN"/>
        </w:rPr>
        <w:t xml:space="preserve">. With the </w:t>
      </w:r>
      <w:r>
        <w:t xml:space="preserve">carrier frequency decrease, </w:t>
      </w:r>
      <w:r w:rsidRPr="00684CEA">
        <w:t>free space path loss</w:t>
      </w:r>
      <w:r>
        <w:t xml:space="preserve"> can be reduced and UE Refsens can be improved and then leads to the improvement of the maximum testable SNR.</w:t>
      </w:r>
    </w:p>
    <w:p w:rsidR="00782B8C" w:rsidRDefault="00C0409E" w:rsidP="00782B8C">
      <w:pPr>
        <w:rPr>
          <w:lang w:eastAsia="zh-CN"/>
        </w:rPr>
      </w:pPr>
      <w:r>
        <w:rPr>
          <w:lang w:eastAsia="zh-CN"/>
        </w:rPr>
        <w:t>To</w:t>
      </w:r>
      <w:r w:rsidR="0027491F">
        <w:rPr>
          <w:lang w:eastAsia="zh-CN"/>
        </w:rPr>
        <w:t xml:space="preserve"> ensure the UE performance under 256QAM for FR2, </w:t>
      </w:r>
      <w:r w:rsidRPr="00C0409E">
        <w:rPr>
          <w:lang w:eastAsia="zh-CN"/>
        </w:rPr>
        <w:t>RAN4 should evaluate the required SNR for different scenario and then define the performance requirements for NR DL 256QAM for FR2 based on the scenario satisfied the demand that required SNR is less than maximum testable SNR.</w:t>
      </w:r>
    </w:p>
    <w:p w:rsidR="005D64F8" w:rsidRPr="00664A76" w:rsidRDefault="004E4757" w:rsidP="00782B8C">
      <w:pPr>
        <w:rPr>
          <w:b/>
          <w:lang w:eastAsia="zh-CN"/>
        </w:rPr>
      </w:pPr>
      <w:r w:rsidRPr="00664A76">
        <w:rPr>
          <w:b/>
          <w:lang w:eastAsia="zh-CN"/>
        </w:rPr>
        <w:t xml:space="preserve">Proposal 1: </w:t>
      </w:r>
      <w:r w:rsidR="00912367" w:rsidRPr="00912367">
        <w:rPr>
          <w:b/>
          <w:lang w:eastAsia="zh-CN"/>
        </w:rPr>
        <w:t>To ensure the UE performance under 256QAM for FR2, RAN4 should evaluate the required SNR for different scenario and then define the performance requirements for NR DL 256QAM for F</w:t>
      </w:r>
      <w:r w:rsidR="006D5E1C">
        <w:rPr>
          <w:b/>
          <w:lang w:eastAsia="zh-CN"/>
        </w:rPr>
        <w:t>R2 based on the scenario satisfying</w:t>
      </w:r>
      <w:r w:rsidR="00912367" w:rsidRPr="00912367">
        <w:rPr>
          <w:b/>
          <w:lang w:eastAsia="zh-CN"/>
        </w:rPr>
        <w:t xml:space="preserve"> the demand that required SNR is less than maximum testable SNR.</w:t>
      </w:r>
    </w:p>
    <w:p w:rsidR="0050342B" w:rsidRDefault="0050342B" w:rsidP="0050342B">
      <w:pPr>
        <w:pStyle w:val="2"/>
        <w:rPr>
          <w:lang w:eastAsia="zh-CN"/>
        </w:rPr>
      </w:pPr>
      <w:r>
        <w:rPr>
          <w:rFonts w:hint="eastAsia"/>
          <w:lang w:eastAsia="zh-CN"/>
        </w:rPr>
        <w:lastRenderedPageBreak/>
        <w:t>Simulation</w:t>
      </w:r>
      <w:r>
        <w:rPr>
          <w:lang w:eastAsia="zh-CN"/>
        </w:rPr>
        <w:t xml:space="preserve"> assumption</w:t>
      </w:r>
    </w:p>
    <w:p w:rsidR="00187931" w:rsidRPr="00187931" w:rsidRDefault="0021731C" w:rsidP="00062FB6">
      <w:pPr>
        <w:rPr>
          <w:lang w:eastAsia="zh-CN"/>
        </w:rPr>
      </w:pPr>
      <w:r w:rsidRPr="0021731C">
        <w:rPr>
          <w:rFonts w:hint="eastAsia"/>
          <w:lang w:val="en-US" w:eastAsia="zh-CN"/>
        </w:rPr>
        <w:t>T</w:t>
      </w:r>
      <w:r w:rsidRPr="0021731C">
        <w:rPr>
          <w:lang w:val="en-US" w:eastAsia="zh-CN"/>
        </w:rPr>
        <w:t xml:space="preserve">he </w:t>
      </w:r>
      <w:r>
        <w:rPr>
          <w:lang w:val="en-US" w:eastAsia="zh-CN"/>
        </w:rPr>
        <w:t xml:space="preserve">principle of </w:t>
      </w:r>
      <w:r w:rsidR="00187931">
        <w:rPr>
          <w:lang w:val="en-US" w:eastAsia="zh-CN"/>
        </w:rPr>
        <w:t xml:space="preserve">determining </w:t>
      </w:r>
      <w:r w:rsidR="00034229">
        <w:rPr>
          <w:lang w:val="en-US" w:eastAsia="zh-CN"/>
        </w:rPr>
        <w:t xml:space="preserve">setup for </w:t>
      </w:r>
      <w:r w:rsidR="00187931">
        <w:rPr>
          <w:lang w:eastAsia="zh-CN"/>
        </w:rPr>
        <w:t xml:space="preserve">simulation assumption is that </w:t>
      </w:r>
      <w:r w:rsidR="00034229">
        <w:rPr>
          <w:lang w:eastAsia="zh-CN"/>
        </w:rPr>
        <w:t>select</w:t>
      </w:r>
      <w:r w:rsidR="00187931">
        <w:rPr>
          <w:lang w:eastAsia="zh-CN"/>
        </w:rPr>
        <w:t xml:space="preserve"> typical value</w:t>
      </w:r>
      <w:r w:rsidR="00034229">
        <w:rPr>
          <w:lang w:eastAsia="zh-CN"/>
        </w:rPr>
        <w:t>s</w:t>
      </w:r>
      <w:r w:rsidR="00187931">
        <w:rPr>
          <w:lang w:eastAsia="zh-CN"/>
        </w:rPr>
        <w:t xml:space="preserve"> to reduce the testing cost</w:t>
      </w:r>
      <w:r w:rsidR="00034229">
        <w:rPr>
          <w:lang w:eastAsia="zh-CN"/>
        </w:rPr>
        <w:t xml:space="preserve"> and satisfy the </w:t>
      </w:r>
      <w:r w:rsidR="00034229" w:rsidRPr="00034229">
        <w:rPr>
          <w:lang w:eastAsia="zh-CN"/>
        </w:rPr>
        <w:t>demand that required SNR is less than maximum testable SNR</w:t>
      </w:r>
      <w:r w:rsidR="00034229">
        <w:rPr>
          <w:lang w:eastAsia="zh-CN"/>
        </w:rPr>
        <w:t xml:space="preserve"> simultaneously</w:t>
      </w:r>
      <w:r w:rsidR="00187931">
        <w:rPr>
          <w:lang w:eastAsia="zh-CN"/>
        </w:rPr>
        <w:t>.</w:t>
      </w:r>
    </w:p>
    <w:p w:rsidR="00062FB6" w:rsidRDefault="00062FB6" w:rsidP="00062FB6">
      <w:pPr>
        <w:rPr>
          <w:b/>
          <w:u w:val="single"/>
          <w:lang w:val="en-US" w:eastAsia="zh-CN"/>
        </w:rPr>
      </w:pPr>
      <w:r w:rsidRPr="00062FB6">
        <w:rPr>
          <w:b/>
          <w:u w:val="single"/>
          <w:lang w:val="en-US" w:eastAsia="zh-CN"/>
        </w:rPr>
        <w:t>Carrier frequency</w:t>
      </w:r>
    </w:p>
    <w:p w:rsidR="00034229" w:rsidRDefault="00034229" w:rsidP="00062FB6">
      <w:pPr>
        <w:rPr>
          <w:lang w:val="en-US" w:eastAsia="zh-CN"/>
        </w:rPr>
      </w:pPr>
      <w:r>
        <w:rPr>
          <w:rFonts w:hint="eastAsia"/>
          <w:lang w:val="en-US" w:eastAsia="zh-CN"/>
        </w:rPr>
        <w:t>A</w:t>
      </w:r>
      <w:r w:rsidR="00BA391E">
        <w:rPr>
          <w:lang w:val="en-US" w:eastAsia="zh-CN"/>
        </w:rPr>
        <w:t>s mentioned above, the c</w:t>
      </w:r>
      <w:r w:rsidR="00BA391E" w:rsidRPr="0021731C">
        <w:rPr>
          <w:lang w:val="en-US" w:eastAsia="zh-CN"/>
        </w:rPr>
        <w:t>arrier frequency</w:t>
      </w:r>
      <w:r w:rsidR="00BA391E">
        <w:rPr>
          <w:lang w:val="en-US" w:eastAsia="zh-CN"/>
        </w:rPr>
        <w:t xml:space="preserve"> value</w:t>
      </w:r>
      <w:r w:rsidR="00BA391E" w:rsidRPr="00BA391E">
        <w:t xml:space="preserve"> </w:t>
      </w:r>
      <w:r w:rsidR="00BA391E" w:rsidRPr="00BA391E">
        <w:rPr>
          <w:lang w:val="en-US" w:eastAsia="zh-CN"/>
        </w:rPr>
        <w:t xml:space="preserve">is </w:t>
      </w:r>
      <w:r w:rsidR="00BA391E">
        <w:rPr>
          <w:lang w:val="en-US" w:eastAsia="zh-CN"/>
        </w:rPr>
        <w:t>negatively correlated with</w:t>
      </w:r>
      <w:r w:rsidR="00BA391E" w:rsidRPr="00BA391E">
        <w:rPr>
          <w:lang w:val="en-US" w:eastAsia="zh-CN"/>
        </w:rPr>
        <w:t xml:space="preserve"> </w:t>
      </w:r>
      <w:r w:rsidR="00BA391E">
        <w:t>the maximum testable SNR. Therefore we propose to select a lower c</w:t>
      </w:r>
      <w:r w:rsidR="00BA391E" w:rsidRPr="00BA391E">
        <w:t>arrier frequency</w:t>
      </w:r>
      <w:r w:rsidR="00BA391E">
        <w:t>, i.e. 29GHz (n257) comparing to 39GHz (n260) to meet the demand of the maximum testable SNR.</w:t>
      </w:r>
    </w:p>
    <w:p w:rsidR="00062FB6" w:rsidRDefault="00065B33" w:rsidP="00062FB6">
      <w:pPr>
        <w:rPr>
          <w:b/>
          <w:u w:val="single"/>
          <w:lang w:val="en-US" w:eastAsia="zh-CN"/>
        </w:rPr>
      </w:pPr>
      <w:r>
        <w:rPr>
          <w:b/>
          <w:u w:val="single"/>
          <w:lang w:val="en-US" w:eastAsia="zh-CN"/>
        </w:rPr>
        <w:t>Channel bandwidth</w:t>
      </w:r>
    </w:p>
    <w:p w:rsidR="009119F4" w:rsidRPr="009119F4" w:rsidRDefault="00994373" w:rsidP="009119F4">
      <w:pPr>
        <w:rPr>
          <w:lang w:val="en-US" w:eastAsia="zh-CN"/>
        </w:rPr>
      </w:pPr>
      <w:r w:rsidRPr="00994373">
        <w:rPr>
          <w:rFonts w:hint="eastAsia"/>
          <w:lang w:val="en-US" w:eastAsia="zh-CN"/>
        </w:rPr>
        <w:t>S</w:t>
      </w:r>
      <w:r w:rsidR="00457656">
        <w:rPr>
          <w:lang w:val="en-US" w:eastAsia="zh-CN"/>
        </w:rPr>
        <w:t>imilar</w:t>
      </w:r>
      <w:r w:rsidRPr="00994373">
        <w:rPr>
          <w:lang w:val="en-US" w:eastAsia="zh-CN"/>
        </w:rPr>
        <w:t xml:space="preserve"> as </w:t>
      </w:r>
      <w:r w:rsidR="00457656">
        <w:rPr>
          <w:lang w:val="en-US" w:eastAsia="zh-CN"/>
        </w:rPr>
        <w:t>c</w:t>
      </w:r>
      <w:r w:rsidR="00457656" w:rsidRPr="00457656">
        <w:rPr>
          <w:lang w:val="en-US" w:eastAsia="zh-CN"/>
        </w:rPr>
        <w:t>arrier frequency</w:t>
      </w:r>
      <w:r w:rsidR="00457656">
        <w:rPr>
          <w:lang w:val="en-US" w:eastAsia="zh-CN"/>
        </w:rPr>
        <w:t xml:space="preserve">, the lower bandwidth the lower maximum of the total power of the bandwidth which means increase of the </w:t>
      </w:r>
      <w:r w:rsidR="00457656">
        <w:t>maximum testable SNR. Therefore we propose to select 50MHz as c</w:t>
      </w:r>
      <w:r w:rsidR="00457656" w:rsidRPr="00457656">
        <w:t>hannel bandwidth</w:t>
      </w:r>
      <w:r w:rsidR="00457656">
        <w:t>.</w:t>
      </w:r>
    </w:p>
    <w:p w:rsidR="00062FB6" w:rsidRDefault="00994373" w:rsidP="00062FB6">
      <w:pPr>
        <w:rPr>
          <w:b/>
          <w:u w:val="single"/>
          <w:lang w:val="en-US" w:eastAsia="zh-CN"/>
        </w:rPr>
      </w:pPr>
      <w:r>
        <w:rPr>
          <w:rFonts w:hint="eastAsia"/>
          <w:b/>
          <w:u w:val="single"/>
          <w:lang w:val="en-US" w:eastAsia="zh-CN"/>
        </w:rPr>
        <w:t>E</w:t>
      </w:r>
      <w:r>
        <w:rPr>
          <w:b/>
          <w:u w:val="single"/>
          <w:lang w:val="en-US" w:eastAsia="zh-CN"/>
        </w:rPr>
        <w:t>VM</w:t>
      </w:r>
    </w:p>
    <w:p w:rsidR="00994373" w:rsidRPr="00994373" w:rsidRDefault="00994373" w:rsidP="00062FB6">
      <w:pPr>
        <w:rPr>
          <w:lang w:eastAsia="zh-CN"/>
        </w:rPr>
      </w:pPr>
      <w:r>
        <w:rPr>
          <w:rFonts w:hint="eastAsia"/>
          <w:lang w:eastAsia="zh-CN"/>
        </w:rPr>
        <w:t>A</w:t>
      </w:r>
      <w:r>
        <w:rPr>
          <w:lang w:eastAsia="zh-CN"/>
        </w:rPr>
        <w:t xml:space="preserve">t the BS side, an agreement is achieved that </w:t>
      </w:r>
      <w:r w:rsidR="00AC671B">
        <w:rPr>
          <w:lang w:eastAsia="zh-CN"/>
        </w:rPr>
        <w:t>t</w:t>
      </w:r>
      <w:r>
        <w:rPr>
          <w:lang w:eastAsia="zh-CN"/>
        </w:rPr>
        <w:t>he EVM requirement for FR2 DL 256QAM is 3.5% for BS type 2-O.</w:t>
      </w:r>
      <w:r w:rsidR="00BB4358">
        <w:rPr>
          <w:rFonts w:hint="eastAsia"/>
          <w:lang w:eastAsia="zh-CN"/>
        </w:rPr>
        <w:t xml:space="preserve"> </w:t>
      </w:r>
      <w:r>
        <w:rPr>
          <w:rFonts w:hint="eastAsia"/>
          <w:lang w:eastAsia="zh-CN"/>
        </w:rPr>
        <w:t>F</w:t>
      </w:r>
      <w:r>
        <w:rPr>
          <w:lang w:eastAsia="zh-CN"/>
        </w:rPr>
        <w:t>or UE</w:t>
      </w:r>
      <w:r w:rsidR="00AC671B">
        <w:rPr>
          <w:lang w:eastAsia="zh-CN"/>
        </w:rPr>
        <w:t xml:space="preserve"> side, we can assume that the EVM is </w:t>
      </w:r>
      <w:r w:rsidR="00457656">
        <w:rPr>
          <w:lang w:eastAsia="zh-CN"/>
        </w:rPr>
        <w:t xml:space="preserve">the </w:t>
      </w:r>
      <w:r w:rsidR="00AC671B">
        <w:rPr>
          <w:lang w:eastAsia="zh-CN"/>
        </w:rPr>
        <w:t>same 3.5%</w:t>
      </w:r>
      <w:r w:rsidR="00457656">
        <w:rPr>
          <w:lang w:eastAsia="zh-CN"/>
        </w:rPr>
        <w:t xml:space="preserve"> </w:t>
      </w:r>
      <w:r w:rsidR="00BB4358">
        <w:rPr>
          <w:lang w:eastAsia="zh-CN"/>
        </w:rPr>
        <w:t xml:space="preserve">for simulation </w:t>
      </w:r>
      <w:r w:rsidR="00457656">
        <w:rPr>
          <w:lang w:eastAsia="zh-CN"/>
        </w:rPr>
        <w:t xml:space="preserve">considering </w:t>
      </w:r>
      <w:r w:rsidR="00BB4358">
        <w:rPr>
          <w:lang w:eastAsia="zh-CN"/>
        </w:rPr>
        <w:t>the c</w:t>
      </w:r>
      <w:r w:rsidR="00BB4358" w:rsidRPr="00BB4358">
        <w:rPr>
          <w:lang w:eastAsia="zh-CN"/>
        </w:rPr>
        <w:t xml:space="preserve">omponent </w:t>
      </w:r>
      <w:r w:rsidR="00BB4358">
        <w:rPr>
          <w:lang w:eastAsia="zh-CN"/>
        </w:rPr>
        <w:t>quality</w:t>
      </w:r>
      <w:r w:rsidR="00AC671B">
        <w:rPr>
          <w:lang w:eastAsia="zh-CN"/>
        </w:rPr>
        <w:t>.</w:t>
      </w:r>
    </w:p>
    <w:p w:rsidR="00994373" w:rsidRDefault="00994373" w:rsidP="00994373">
      <w:pPr>
        <w:rPr>
          <w:b/>
          <w:u w:val="single"/>
          <w:lang w:val="en-US" w:eastAsia="zh-CN"/>
        </w:rPr>
      </w:pPr>
      <w:r w:rsidRPr="00062FB6">
        <w:rPr>
          <w:rFonts w:hint="eastAsia"/>
          <w:b/>
          <w:u w:val="single"/>
          <w:lang w:val="en-US" w:eastAsia="zh-CN"/>
        </w:rPr>
        <w:t>P</w:t>
      </w:r>
      <w:r w:rsidRPr="00062FB6">
        <w:rPr>
          <w:b/>
          <w:u w:val="single"/>
          <w:lang w:val="en-US" w:eastAsia="zh-CN"/>
        </w:rPr>
        <w:t>hase noise model</w:t>
      </w:r>
    </w:p>
    <w:p w:rsidR="00994373" w:rsidRDefault="00DE7E0F" w:rsidP="00994373">
      <w:pPr>
        <w:rPr>
          <w:lang w:val="en-US" w:eastAsia="zh-CN"/>
        </w:rPr>
      </w:pPr>
      <w:r>
        <w:rPr>
          <w:lang w:val="en-US" w:eastAsia="zh-CN"/>
        </w:rPr>
        <w:t>Whether the phase models used for the evaluations for the feasibility of DL 256QAM for FR2 can resemble the real UE implementation and whether to explicitly model the phase noise by using the example model in TR 38.803 may need further discussion.</w:t>
      </w:r>
    </w:p>
    <w:p w:rsidR="00062FB6" w:rsidRDefault="00994373" w:rsidP="00062FB6">
      <w:pPr>
        <w:rPr>
          <w:b/>
          <w:u w:val="single"/>
          <w:lang w:val="en-US" w:eastAsia="zh-CN"/>
        </w:rPr>
      </w:pPr>
      <w:r>
        <w:rPr>
          <w:b/>
          <w:u w:val="single"/>
          <w:lang w:val="en-US" w:eastAsia="zh-CN"/>
        </w:rPr>
        <w:t>FRC</w:t>
      </w:r>
    </w:p>
    <w:p w:rsidR="0021731C" w:rsidRPr="0021731C" w:rsidRDefault="0021731C" w:rsidP="00062FB6">
      <w:pPr>
        <w:rPr>
          <w:lang w:val="en-US" w:eastAsia="zh-CN"/>
        </w:rPr>
      </w:pPr>
      <w:r>
        <w:rPr>
          <w:lang w:val="en-US" w:eastAsia="zh-CN"/>
        </w:rPr>
        <w:t xml:space="preserve">The selection of MCS </w:t>
      </w:r>
      <w:r w:rsidR="00994373">
        <w:rPr>
          <w:lang w:val="en-US" w:eastAsia="zh-CN"/>
        </w:rPr>
        <w:t xml:space="preserve">and rank </w:t>
      </w:r>
      <w:r w:rsidR="00BB4358">
        <w:rPr>
          <w:lang w:val="en-US" w:eastAsia="zh-CN"/>
        </w:rPr>
        <w:t xml:space="preserve">is based on the simulation results </w:t>
      </w:r>
      <w:r w:rsidR="00BB4358">
        <w:t>to meet the demand of the maximum testable SNR.</w:t>
      </w:r>
    </w:p>
    <w:p w:rsidR="0021731C" w:rsidRDefault="0021731C" w:rsidP="0021731C">
      <w:pPr>
        <w:rPr>
          <w:b/>
          <w:u w:val="single"/>
          <w:lang w:val="en-US" w:eastAsia="zh-CN"/>
        </w:rPr>
      </w:pPr>
      <w:r>
        <w:rPr>
          <w:b/>
          <w:u w:val="single"/>
          <w:lang w:val="en-US" w:eastAsia="zh-CN"/>
        </w:rPr>
        <w:t>Other parameters</w:t>
      </w:r>
    </w:p>
    <w:p w:rsidR="0021731C" w:rsidRDefault="00065B33" w:rsidP="00062FB6">
      <w:pPr>
        <w:rPr>
          <w:lang w:val="en-US" w:eastAsia="zh-CN"/>
        </w:rPr>
      </w:pPr>
      <w:r>
        <w:rPr>
          <w:rFonts w:hint="eastAsia"/>
          <w:lang w:val="en-US" w:eastAsia="zh-CN"/>
        </w:rPr>
        <w:t>F</w:t>
      </w:r>
      <w:r>
        <w:rPr>
          <w:lang w:val="en-US" w:eastAsia="zh-CN"/>
        </w:rPr>
        <w:t>or o</w:t>
      </w:r>
      <w:r w:rsidRPr="00065B33">
        <w:rPr>
          <w:lang w:val="en-US" w:eastAsia="zh-CN"/>
        </w:rPr>
        <w:t>ther parameters</w:t>
      </w:r>
      <w:r>
        <w:rPr>
          <w:lang w:val="en-US" w:eastAsia="zh-CN"/>
        </w:rPr>
        <w:t xml:space="preserve">, typical values </w:t>
      </w:r>
      <w:r w:rsidR="00625408">
        <w:rPr>
          <w:lang w:val="en-US" w:eastAsia="zh-CN"/>
        </w:rPr>
        <w:t xml:space="preserve">can be selected </w:t>
      </w:r>
      <w:r>
        <w:rPr>
          <w:lang w:val="en-US" w:eastAsia="zh-CN"/>
        </w:rPr>
        <w:t>to reduce the test cost.</w:t>
      </w:r>
    </w:p>
    <w:p w:rsidR="00062FB6" w:rsidRPr="004B2A86" w:rsidRDefault="004B2A86" w:rsidP="00062FB6">
      <w:pPr>
        <w:rPr>
          <w:lang w:val="en-US" w:eastAsia="zh-CN"/>
        </w:rPr>
      </w:pPr>
      <w:r w:rsidRPr="004B2A86">
        <w:rPr>
          <w:rFonts w:hint="eastAsia"/>
          <w:lang w:val="en-US" w:eastAsia="zh-CN"/>
        </w:rPr>
        <w:t>B</w:t>
      </w:r>
      <w:r w:rsidRPr="004B2A86">
        <w:rPr>
          <w:lang w:val="en-US" w:eastAsia="zh-CN"/>
        </w:rPr>
        <w:t>ased</w:t>
      </w:r>
      <w:r>
        <w:rPr>
          <w:lang w:val="en-US" w:eastAsia="zh-CN"/>
        </w:rPr>
        <w:t xml:space="preserve"> on above discussion, we can get the following proposal:</w:t>
      </w:r>
    </w:p>
    <w:p w:rsidR="0050342B" w:rsidRDefault="000D3401" w:rsidP="00062FB6">
      <w:pPr>
        <w:rPr>
          <w:b/>
          <w:lang w:val="en-US" w:eastAsia="zh-CN"/>
        </w:rPr>
      </w:pPr>
      <w:bookmarkStart w:id="1" w:name="OLE_LINK47"/>
      <w:r w:rsidRPr="004B2A86">
        <w:rPr>
          <w:rFonts w:hint="eastAsia"/>
          <w:b/>
          <w:lang w:val="en-US" w:eastAsia="zh-CN"/>
        </w:rPr>
        <w:t>P</w:t>
      </w:r>
      <w:r w:rsidRPr="004B2A86">
        <w:rPr>
          <w:b/>
          <w:lang w:val="en-US" w:eastAsia="zh-CN"/>
        </w:rPr>
        <w:t xml:space="preserve">roposal </w:t>
      </w:r>
      <w:r w:rsidR="00034229">
        <w:rPr>
          <w:b/>
          <w:lang w:val="en-US" w:eastAsia="zh-CN"/>
        </w:rPr>
        <w:t>2</w:t>
      </w:r>
      <w:r w:rsidRPr="004B2A86">
        <w:rPr>
          <w:b/>
          <w:lang w:val="en-US" w:eastAsia="zh-CN"/>
        </w:rPr>
        <w:t xml:space="preserve">: Define new performance requirements for NR DL 256QAM for FR2 </w:t>
      </w:r>
      <w:r w:rsidR="00DE7E0F">
        <w:rPr>
          <w:b/>
          <w:lang w:val="en-US" w:eastAsia="zh-CN"/>
        </w:rPr>
        <w:t>based on the evaluations by using</w:t>
      </w:r>
      <w:r w:rsidRPr="004B2A86">
        <w:rPr>
          <w:b/>
          <w:lang w:val="en-US" w:eastAsia="zh-CN"/>
        </w:rPr>
        <w:t xml:space="preserve"> the following </w:t>
      </w:r>
      <w:r w:rsidR="00457656">
        <w:rPr>
          <w:b/>
          <w:lang w:val="en-US" w:eastAsia="zh-CN"/>
        </w:rPr>
        <w:t>simulation assumption</w:t>
      </w:r>
      <w:r w:rsidR="00DE7E0F">
        <w:rPr>
          <w:b/>
          <w:lang w:val="en-US" w:eastAsia="zh-CN"/>
        </w:rPr>
        <w:t>s</w:t>
      </w:r>
      <w:r w:rsidR="00034229">
        <w:rPr>
          <w:b/>
          <w:lang w:val="en-US" w:eastAsia="zh-CN"/>
        </w:rPr>
        <w:t>:</w:t>
      </w:r>
    </w:p>
    <w:tbl>
      <w:tblPr>
        <w:tblStyle w:val="ae"/>
        <w:tblW w:w="0" w:type="auto"/>
        <w:jc w:val="center"/>
        <w:tblLook w:val="04A0" w:firstRow="1" w:lastRow="0" w:firstColumn="1" w:lastColumn="0" w:noHBand="0" w:noVBand="1"/>
      </w:tblPr>
      <w:tblGrid>
        <w:gridCol w:w="1870"/>
        <w:gridCol w:w="6602"/>
      </w:tblGrid>
      <w:tr w:rsidR="001C0821" w:rsidRPr="00AC1313" w:rsidTr="00AC1313">
        <w:trPr>
          <w:jc w:val="center"/>
        </w:trPr>
        <w:tc>
          <w:tcPr>
            <w:tcW w:w="0" w:type="auto"/>
            <w:shd w:val="clear" w:color="auto" w:fill="BFBFBF" w:themeFill="background1" w:themeFillShade="BF"/>
            <w:vAlign w:val="center"/>
          </w:tcPr>
          <w:bookmarkEnd w:id="1"/>
          <w:p w:rsidR="001C0821" w:rsidRPr="00AC1313" w:rsidRDefault="001C0821" w:rsidP="00547A65">
            <w:pPr>
              <w:spacing w:after="0"/>
              <w:jc w:val="center"/>
              <w:rPr>
                <w:rFonts w:ascii="Arial" w:hAnsi="Arial" w:cs="Arial"/>
                <w:b/>
                <w:sz w:val="16"/>
                <w:szCs w:val="16"/>
                <w:lang w:val="en-US" w:eastAsia="zh-CN"/>
              </w:rPr>
            </w:pPr>
            <w:r w:rsidRPr="00AC1313">
              <w:rPr>
                <w:rFonts w:ascii="Arial" w:hAnsi="Arial" w:cs="Arial"/>
                <w:b/>
                <w:sz w:val="16"/>
                <w:szCs w:val="16"/>
                <w:lang w:val="en-US" w:eastAsia="zh-CN"/>
              </w:rPr>
              <w:t>Parameters</w:t>
            </w:r>
          </w:p>
        </w:tc>
        <w:tc>
          <w:tcPr>
            <w:tcW w:w="0" w:type="auto"/>
            <w:shd w:val="clear" w:color="auto" w:fill="BFBFBF" w:themeFill="background1" w:themeFillShade="BF"/>
            <w:vAlign w:val="center"/>
          </w:tcPr>
          <w:p w:rsidR="001C0821" w:rsidRPr="00AC1313" w:rsidRDefault="001C0821" w:rsidP="00547A65">
            <w:pPr>
              <w:spacing w:after="0"/>
              <w:jc w:val="center"/>
              <w:rPr>
                <w:rFonts w:ascii="Arial" w:hAnsi="Arial" w:cs="Arial"/>
                <w:b/>
                <w:sz w:val="16"/>
                <w:szCs w:val="16"/>
                <w:lang w:val="en-US" w:eastAsia="zh-CN"/>
              </w:rPr>
            </w:pPr>
            <w:r w:rsidRPr="00AC1313">
              <w:rPr>
                <w:rFonts w:ascii="Arial" w:hAnsi="Arial" w:cs="Arial"/>
                <w:b/>
                <w:sz w:val="16"/>
                <w:szCs w:val="16"/>
                <w:lang w:val="en-US" w:eastAsia="zh-CN"/>
              </w:rPr>
              <w:t>Value</w:t>
            </w:r>
          </w:p>
        </w:tc>
      </w:tr>
      <w:tr w:rsidR="004E4757" w:rsidRPr="00AC1313" w:rsidTr="00547A65">
        <w:trPr>
          <w:jc w:val="center"/>
        </w:trPr>
        <w:tc>
          <w:tcPr>
            <w:tcW w:w="0" w:type="auto"/>
            <w:vAlign w:val="center"/>
          </w:tcPr>
          <w:p w:rsidR="004E4757" w:rsidRPr="00BB4358" w:rsidRDefault="004E4757" w:rsidP="00547A65">
            <w:pPr>
              <w:spacing w:after="0"/>
              <w:jc w:val="center"/>
              <w:rPr>
                <w:rFonts w:ascii="Arial" w:hAnsi="Arial" w:cs="Arial"/>
                <w:sz w:val="16"/>
                <w:szCs w:val="16"/>
                <w:lang w:val="en-US" w:eastAsia="zh-CN" w:bidi="hi-IN"/>
              </w:rPr>
            </w:pPr>
            <w:r w:rsidRPr="00BB4358">
              <w:rPr>
                <w:rFonts w:ascii="Arial" w:hAnsi="Arial" w:cs="Arial"/>
                <w:sz w:val="16"/>
                <w:szCs w:val="16"/>
                <w:lang w:val="en-US" w:eastAsia="zh-CN"/>
              </w:rPr>
              <w:t>Carrier frequency</w:t>
            </w:r>
          </w:p>
        </w:tc>
        <w:tc>
          <w:tcPr>
            <w:tcW w:w="0" w:type="auto"/>
            <w:vAlign w:val="center"/>
          </w:tcPr>
          <w:p w:rsidR="004E4757" w:rsidRPr="00AC1313" w:rsidRDefault="00625408" w:rsidP="00547A65">
            <w:pPr>
              <w:spacing w:after="0"/>
              <w:jc w:val="center"/>
              <w:rPr>
                <w:rFonts w:ascii="Arial" w:hAnsi="Arial" w:cs="Arial"/>
                <w:sz w:val="16"/>
                <w:szCs w:val="16"/>
                <w:lang w:val="en-US" w:eastAsia="zh-CN"/>
              </w:rPr>
            </w:pPr>
            <w:r>
              <w:rPr>
                <w:rFonts w:ascii="Arial" w:hAnsi="Arial" w:cs="Arial" w:hint="eastAsia"/>
                <w:sz w:val="16"/>
                <w:szCs w:val="16"/>
                <w:lang w:val="en-US" w:eastAsia="zh-CN"/>
              </w:rPr>
              <w:t>2</w:t>
            </w:r>
            <w:r>
              <w:rPr>
                <w:rFonts w:ascii="Arial" w:hAnsi="Arial" w:cs="Arial"/>
                <w:sz w:val="16"/>
                <w:szCs w:val="16"/>
                <w:lang w:val="en-US" w:eastAsia="zh-CN"/>
              </w:rPr>
              <w:t>9GHz</w:t>
            </w:r>
          </w:p>
        </w:tc>
      </w:tr>
      <w:tr w:rsidR="001C0821" w:rsidRPr="00AC1313" w:rsidTr="00547A65">
        <w:trPr>
          <w:jc w:val="center"/>
        </w:trPr>
        <w:tc>
          <w:tcPr>
            <w:tcW w:w="0" w:type="auto"/>
            <w:vAlign w:val="center"/>
          </w:tcPr>
          <w:p w:rsidR="001C0821" w:rsidRPr="00BB4358" w:rsidRDefault="001C0821" w:rsidP="00547A65">
            <w:pPr>
              <w:spacing w:after="0"/>
              <w:jc w:val="center"/>
              <w:rPr>
                <w:rFonts w:ascii="Arial" w:hAnsi="Arial" w:cs="Arial"/>
                <w:sz w:val="16"/>
                <w:szCs w:val="16"/>
                <w:lang w:val="en-US" w:eastAsia="zh-CN"/>
              </w:rPr>
            </w:pPr>
            <w:r w:rsidRPr="00BB4358">
              <w:rPr>
                <w:rFonts w:ascii="Arial" w:hAnsi="Arial" w:cs="Arial"/>
                <w:sz w:val="16"/>
                <w:szCs w:val="16"/>
                <w:lang w:val="en-US" w:eastAsia="zh-CN"/>
              </w:rPr>
              <w:t>Channel bandwidth</w:t>
            </w:r>
          </w:p>
        </w:tc>
        <w:tc>
          <w:tcPr>
            <w:tcW w:w="0" w:type="auto"/>
            <w:vAlign w:val="center"/>
          </w:tcPr>
          <w:p w:rsidR="001C0821" w:rsidRPr="00AC1313" w:rsidRDefault="00625408" w:rsidP="00625408">
            <w:pPr>
              <w:spacing w:after="0"/>
              <w:jc w:val="center"/>
              <w:rPr>
                <w:rFonts w:ascii="Arial" w:hAnsi="Arial" w:cs="Arial"/>
                <w:sz w:val="16"/>
                <w:szCs w:val="16"/>
                <w:lang w:val="en-US" w:eastAsia="zh-CN"/>
              </w:rPr>
            </w:pPr>
            <w:r>
              <w:rPr>
                <w:rFonts w:ascii="Arial" w:hAnsi="Arial" w:cs="Arial"/>
                <w:sz w:val="16"/>
                <w:szCs w:val="16"/>
                <w:lang w:val="en-US" w:eastAsia="zh-CN"/>
              </w:rPr>
              <w:t>50</w:t>
            </w:r>
            <w:r w:rsidR="001C0821" w:rsidRPr="00AC1313">
              <w:rPr>
                <w:rFonts w:ascii="Arial" w:hAnsi="Arial" w:cs="Arial"/>
                <w:sz w:val="16"/>
                <w:szCs w:val="16"/>
                <w:lang w:val="en-US" w:eastAsia="zh-CN"/>
              </w:rPr>
              <w:t>MHz</w:t>
            </w:r>
          </w:p>
        </w:tc>
      </w:tr>
      <w:tr w:rsidR="004E4757" w:rsidRPr="00AC1313" w:rsidTr="00547A65">
        <w:trPr>
          <w:jc w:val="center"/>
        </w:trPr>
        <w:tc>
          <w:tcPr>
            <w:tcW w:w="0" w:type="auto"/>
            <w:vAlign w:val="center"/>
          </w:tcPr>
          <w:p w:rsidR="004E4757" w:rsidRPr="00BB4358" w:rsidRDefault="004E4757" w:rsidP="00547A65">
            <w:pPr>
              <w:spacing w:after="0"/>
              <w:jc w:val="center"/>
              <w:rPr>
                <w:rFonts w:ascii="Arial" w:hAnsi="Arial" w:cs="Arial"/>
                <w:sz w:val="16"/>
                <w:szCs w:val="16"/>
                <w:lang w:val="en-US" w:eastAsia="zh-CN" w:bidi="hi-IN"/>
              </w:rPr>
            </w:pPr>
            <w:r w:rsidRPr="00BB4358">
              <w:rPr>
                <w:rFonts w:ascii="Arial" w:hAnsi="Arial" w:cs="Arial"/>
                <w:sz w:val="16"/>
                <w:szCs w:val="16"/>
                <w:lang w:val="en-US" w:eastAsia="zh-CN" w:bidi="hi-IN"/>
              </w:rPr>
              <w:t>EVM</w:t>
            </w:r>
          </w:p>
        </w:tc>
        <w:tc>
          <w:tcPr>
            <w:tcW w:w="0" w:type="auto"/>
            <w:vAlign w:val="center"/>
          </w:tcPr>
          <w:p w:rsidR="004E4757" w:rsidRPr="00AC1313" w:rsidRDefault="004E4757" w:rsidP="00DE7E0F">
            <w:pPr>
              <w:spacing w:after="0"/>
              <w:jc w:val="center"/>
              <w:rPr>
                <w:rFonts w:ascii="Arial" w:hAnsi="Arial" w:cs="Arial"/>
                <w:sz w:val="16"/>
                <w:szCs w:val="16"/>
                <w:lang w:val="en-US" w:eastAsia="zh-CN"/>
              </w:rPr>
            </w:pPr>
            <w:r w:rsidRPr="00AC1313">
              <w:rPr>
                <w:rFonts w:ascii="Arial" w:hAnsi="Arial" w:cs="Arial"/>
                <w:sz w:val="16"/>
                <w:szCs w:val="16"/>
                <w:lang w:val="en-US" w:eastAsia="zh-CN"/>
              </w:rPr>
              <w:t>3.5% txEVM</w:t>
            </w:r>
          </w:p>
        </w:tc>
      </w:tr>
      <w:tr w:rsidR="00AC1313" w:rsidRPr="00AC1313" w:rsidTr="00547A65">
        <w:trPr>
          <w:jc w:val="center"/>
        </w:trPr>
        <w:tc>
          <w:tcPr>
            <w:tcW w:w="0" w:type="auto"/>
            <w:vAlign w:val="center"/>
          </w:tcPr>
          <w:p w:rsidR="00AC1313" w:rsidRPr="00BB4358" w:rsidRDefault="00AC1313" w:rsidP="00547A65">
            <w:pPr>
              <w:spacing w:after="0"/>
              <w:jc w:val="center"/>
              <w:rPr>
                <w:rFonts w:ascii="Arial" w:hAnsi="Arial" w:cs="Arial"/>
                <w:sz w:val="16"/>
                <w:szCs w:val="16"/>
                <w:lang w:val="en-US" w:eastAsia="zh-CN" w:bidi="hi-IN"/>
              </w:rPr>
            </w:pPr>
            <w:r w:rsidRPr="00BB4358">
              <w:rPr>
                <w:rFonts w:ascii="Arial" w:hAnsi="Arial" w:cs="Arial"/>
                <w:sz w:val="16"/>
                <w:szCs w:val="16"/>
                <w:lang w:val="en-US" w:eastAsia="zh-CN"/>
              </w:rPr>
              <w:t>Phase noise model</w:t>
            </w:r>
          </w:p>
        </w:tc>
        <w:tc>
          <w:tcPr>
            <w:tcW w:w="0" w:type="auto"/>
            <w:vAlign w:val="center"/>
          </w:tcPr>
          <w:p w:rsidR="00AC1313" w:rsidRPr="00AC1313" w:rsidRDefault="00DE7E0F" w:rsidP="002A19B8">
            <w:pPr>
              <w:spacing w:after="0"/>
              <w:jc w:val="center"/>
              <w:rPr>
                <w:rFonts w:ascii="Arial" w:hAnsi="Arial" w:cs="Arial"/>
                <w:sz w:val="16"/>
                <w:szCs w:val="16"/>
                <w:lang w:val="en-US" w:eastAsia="zh-CN"/>
              </w:rPr>
            </w:pPr>
            <w:r>
              <w:rPr>
                <w:rFonts w:ascii="Arial" w:eastAsia="Arial Unicode MS" w:hAnsi="Arial" w:cs="Arial"/>
                <w:color w:val="000000"/>
                <w:kern w:val="24"/>
                <w:sz w:val="16"/>
                <w:lang w:val="fi-FI" w:eastAsia="zh-CN"/>
              </w:rPr>
              <w:t>FFS</w:t>
            </w:r>
          </w:p>
        </w:tc>
      </w:tr>
      <w:tr w:rsidR="00AC1313" w:rsidRPr="00AC1313" w:rsidTr="00547A65">
        <w:trPr>
          <w:jc w:val="center"/>
        </w:trPr>
        <w:tc>
          <w:tcPr>
            <w:tcW w:w="0" w:type="auto"/>
            <w:vAlign w:val="center"/>
          </w:tcPr>
          <w:p w:rsidR="00AC1313" w:rsidRPr="00BB4358" w:rsidRDefault="00AC1313" w:rsidP="00547A65">
            <w:pPr>
              <w:spacing w:after="0"/>
              <w:jc w:val="center"/>
              <w:rPr>
                <w:rFonts w:ascii="Arial" w:hAnsi="Arial" w:cs="Arial"/>
                <w:sz w:val="16"/>
                <w:szCs w:val="16"/>
                <w:lang w:val="en-US" w:eastAsia="ja-JP" w:bidi="hi-IN"/>
              </w:rPr>
            </w:pPr>
            <w:r w:rsidRPr="00BB4358">
              <w:rPr>
                <w:rFonts w:ascii="Arial" w:hAnsi="Arial" w:cs="Arial"/>
                <w:sz w:val="16"/>
                <w:szCs w:val="16"/>
                <w:lang w:val="en-US" w:eastAsia="ja-JP" w:bidi="hi-IN"/>
              </w:rPr>
              <w:t>FRC</w:t>
            </w:r>
          </w:p>
        </w:tc>
        <w:tc>
          <w:tcPr>
            <w:tcW w:w="0" w:type="auto"/>
            <w:vAlign w:val="center"/>
          </w:tcPr>
          <w:p w:rsidR="00AC1313" w:rsidRPr="00AC1313" w:rsidRDefault="00AC1313" w:rsidP="00BB4358">
            <w:pPr>
              <w:spacing w:after="0"/>
              <w:jc w:val="center"/>
              <w:rPr>
                <w:rFonts w:ascii="Arial" w:hAnsi="Arial" w:cs="Arial"/>
                <w:sz w:val="16"/>
                <w:szCs w:val="16"/>
                <w:lang w:val="en-US" w:eastAsia="zh-CN"/>
              </w:rPr>
            </w:pPr>
            <w:r w:rsidRPr="00AC1313">
              <w:rPr>
                <w:rFonts w:ascii="Arial" w:hAnsi="Arial" w:cs="Arial"/>
                <w:sz w:val="16"/>
                <w:szCs w:val="16"/>
                <w:lang w:val="en-US" w:eastAsia="zh-CN"/>
              </w:rPr>
              <w:t>R</w:t>
            </w:r>
            <w:r w:rsidR="00034229">
              <w:rPr>
                <w:rFonts w:ascii="Arial" w:hAnsi="Arial" w:cs="Arial"/>
                <w:sz w:val="16"/>
                <w:szCs w:val="16"/>
                <w:lang w:val="en-US" w:eastAsia="zh-CN"/>
              </w:rPr>
              <w:t>ank</w:t>
            </w:r>
            <w:r w:rsidR="00BB4358">
              <w:rPr>
                <w:rFonts w:ascii="Arial" w:hAnsi="Arial" w:cs="Arial"/>
                <w:sz w:val="16"/>
                <w:szCs w:val="16"/>
                <w:lang w:val="en-US" w:eastAsia="zh-CN"/>
              </w:rPr>
              <w:t xml:space="preserve"> 1/2, MCS 21/23/25/27</w:t>
            </w:r>
          </w:p>
        </w:tc>
      </w:tr>
      <w:tr w:rsidR="00BB4358" w:rsidRPr="00AC1313" w:rsidTr="00547A65">
        <w:trPr>
          <w:jc w:val="center"/>
        </w:trPr>
        <w:tc>
          <w:tcPr>
            <w:tcW w:w="0" w:type="auto"/>
            <w:vAlign w:val="center"/>
          </w:tcPr>
          <w:p w:rsidR="00BB4358" w:rsidRPr="00BB4358" w:rsidRDefault="00BB4358" w:rsidP="00547A65">
            <w:pPr>
              <w:spacing w:after="0"/>
              <w:jc w:val="center"/>
              <w:rPr>
                <w:rFonts w:ascii="Arial" w:hAnsi="Arial" w:cs="Arial"/>
                <w:sz w:val="16"/>
                <w:szCs w:val="16"/>
                <w:lang w:val="en-US" w:eastAsia="ja-JP" w:bidi="hi-IN"/>
              </w:rPr>
            </w:pPr>
            <w:r w:rsidRPr="00BB4358">
              <w:rPr>
                <w:rFonts w:ascii="Arial" w:hAnsi="Arial" w:cs="Arial"/>
                <w:sz w:val="16"/>
                <w:szCs w:val="16"/>
                <w:lang w:val="en-US" w:eastAsia="ja-JP" w:bidi="hi-IN"/>
              </w:rPr>
              <w:t>Propagation condition</w:t>
            </w:r>
          </w:p>
        </w:tc>
        <w:tc>
          <w:tcPr>
            <w:tcW w:w="0" w:type="auto"/>
            <w:vAlign w:val="center"/>
          </w:tcPr>
          <w:p w:rsidR="00BB4358" w:rsidRPr="00AC1313" w:rsidRDefault="00BB4358" w:rsidP="00547A65">
            <w:pPr>
              <w:spacing w:after="0"/>
              <w:jc w:val="center"/>
              <w:rPr>
                <w:rFonts w:ascii="Arial" w:hAnsi="Arial" w:cs="Arial"/>
                <w:sz w:val="16"/>
                <w:szCs w:val="16"/>
                <w:lang w:val="en-US" w:eastAsia="zh-CN"/>
              </w:rPr>
            </w:pPr>
            <w:r w:rsidRPr="00AC1313">
              <w:rPr>
                <w:rFonts w:ascii="Arial" w:hAnsi="Arial" w:cs="Arial"/>
                <w:sz w:val="16"/>
                <w:szCs w:val="16"/>
                <w:lang w:val="en-US" w:eastAsia="zh-CN"/>
              </w:rPr>
              <w:t>TDL-</w:t>
            </w:r>
            <w:r>
              <w:rPr>
                <w:rFonts w:ascii="Arial" w:hAnsi="Arial" w:cs="Arial"/>
                <w:sz w:val="16"/>
                <w:szCs w:val="16"/>
                <w:lang w:val="en-US" w:eastAsia="zh-CN"/>
              </w:rPr>
              <w:t>D</w:t>
            </w:r>
            <w:r w:rsidRPr="00AC1313">
              <w:rPr>
                <w:rFonts w:ascii="Arial" w:hAnsi="Arial" w:cs="Arial"/>
                <w:sz w:val="16"/>
                <w:szCs w:val="16"/>
                <w:lang w:val="en-US" w:eastAsia="zh-CN"/>
              </w:rPr>
              <w:t>30-75</w:t>
            </w:r>
          </w:p>
        </w:tc>
      </w:tr>
      <w:tr w:rsidR="00994373" w:rsidRPr="00AC1313" w:rsidTr="00547A65">
        <w:trPr>
          <w:jc w:val="center"/>
        </w:trPr>
        <w:tc>
          <w:tcPr>
            <w:tcW w:w="0" w:type="auto"/>
            <w:vAlign w:val="center"/>
          </w:tcPr>
          <w:p w:rsidR="00994373" w:rsidRPr="00BB4358" w:rsidRDefault="00994373" w:rsidP="00547A65">
            <w:pPr>
              <w:spacing w:after="0"/>
              <w:jc w:val="center"/>
              <w:rPr>
                <w:rFonts w:ascii="Arial" w:hAnsi="Arial" w:cs="Arial"/>
                <w:sz w:val="16"/>
                <w:szCs w:val="16"/>
                <w:lang w:val="en-US" w:eastAsia="ja-JP" w:bidi="hi-IN"/>
              </w:rPr>
            </w:pPr>
            <w:r w:rsidRPr="00BB4358">
              <w:rPr>
                <w:rFonts w:ascii="Arial" w:hAnsi="Arial" w:cs="Arial"/>
                <w:sz w:val="16"/>
                <w:szCs w:val="16"/>
                <w:lang w:val="en-US" w:eastAsia="ja-JP" w:bidi="hi-IN"/>
              </w:rPr>
              <w:t>Antenna configuration</w:t>
            </w:r>
          </w:p>
        </w:tc>
        <w:tc>
          <w:tcPr>
            <w:tcW w:w="0" w:type="auto"/>
            <w:vAlign w:val="center"/>
          </w:tcPr>
          <w:p w:rsidR="00994373" w:rsidRPr="00AC1313" w:rsidRDefault="00994373" w:rsidP="00547A65">
            <w:pPr>
              <w:spacing w:after="0"/>
              <w:jc w:val="center"/>
              <w:rPr>
                <w:rFonts w:ascii="Arial" w:hAnsi="Arial" w:cs="Arial"/>
                <w:sz w:val="16"/>
                <w:szCs w:val="16"/>
                <w:lang w:val="en-US" w:eastAsia="zh-CN"/>
              </w:rPr>
            </w:pPr>
            <w:r w:rsidRPr="00AC1313">
              <w:rPr>
                <w:rFonts w:ascii="Arial" w:hAnsi="Arial" w:cs="Arial"/>
                <w:sz w:val="16"/>
                <w:szCs w:val="16"/>
                <w:lang w:val="en-US" w:eastAsia="zh-CN"/>
              </w:rPr>
              <w:t>2x2 ULA low</w:t>
            </w:r>
          </w:p>
        </w:tc>
      </w:tr>
      <w:tr w:rsidR="00BB4358" w:rsidRPr="00AC1313" w:rsidTr="00547A65">
        <w:trPr>
          <w:jc w:val="center"/>
        </w:trPr>
        <w:tc>
          <w:tcPr>
            <w:tcW w:w="0" w:type="auto"/>
            <w:vAlign w:val="center"/>
          </w:tcPr>
          <w:p w:rsidR="00BB4358" w:rsidRPr="00994373" w:rsidRDefault="00BB4358" w:rsidP="00547A65">
            <w:pPr>
              <w:spacing w:after="0"/>
              <w:jc w:val="center"/>
              <w:rPr>
                <w:rFonts w:ascii="Arial" w:hAnsi="Arial" w:cs="Arial"/>
                <w:sz w:val="16"/>
                <w:szCs w:val="16"/>
                <w:highlight w:val="yellow"/>
                <w:lang w:val="en-US" w:eastAsia="zh-CN"/>
              </w:rPr>
            </w:pPr>
            <w:r w:rsidRPr="00BB4358">
              <w:rPr>
                <w:rFonts w:ascii="Arial" w:hAnsi="Arial" w:cs="Arial"/>
                <w:sz w:val="16"/>
                <w:szCs w:val="16"/>
                <w:lang w:val="en-US" w:eastAsia="zh-CN"/>
              </w:rPr>
              <w:t>SCS</w:t>
            </w:r>
          </w:p>
        </w:tc>
        <w:tc>
          <w:tcPr>
            <w:tcW w:w="0" w:type="auto"/>
            <w:vAlign w:val="center"/>
          </w:tcPr>
          <w:p w:rsidR="00BB4358" w:rsidRPr="00AC1313" w:rsidRDefault="00BB4358" w:rsidP="00547A65">
            <w:pPr>
              <w:spacing w:after="0"/>
              <w:jc w:val="center"/>
              <w:rPr>
                <w:rFonts w:ascii="Arial" w:hAnsi="Arial" w:cs="Arial"/>
                <w:sz w:val="16"/>
                <w:szCs w:val="16"/>
                <w:lang w:val="en-US" w:eastAsia="zh-CN"/>
              </w:rPr>
            </w:pPr>
            <w:r w:rsidRPr="00AC1313">
              <w:rPr>
                <w:rFonts w:ascii="Arial" w:hAnsi="Arial" w:cs="Arial"/>
                <w:sz w:val="16"/>
                <w:szCs w:val="16"/>
                <w:lang w:val="en-US" w:eastAsia="zh-CN"/>
              </w:rPr>
              <w:t>120kHz</w:t>
            </w:r>
          </w:p>
        </w:tc>
      </w:tr>
      <w:tr w:rsidR="001C0821" w:rsidRPr="00AC1313" w:rsidTr="00547A65">
        <w:trPr>
          <w:jc w:val="center"/>
        </w:trPr>
        <w:tc>
          <w:tcPr>
            <w:tcW w:w="0" w:type="auto"/>
            <w:vAlign w:val="center"/>
          </w:tcPr>
          <w:p w:rsidR="001C0821" w:rsidRPr="00AC1313" w:rsidRDefault="001C0821" w:rsidP="00547A65">
            <w:pPr>
              <w:spacing w:after="0"/>
              <w:jc w:val="center"/>
              <w:rPr>
                <w:rFonts w:ascii="Arial" w:hAnsi="Arial" w:cs="Arial"/>
                <w:sz w:val="16"/>
                <w:szCs w:val="16"/>
                <w:lang w:val="en-US" w:eastAsia="zh-CN"/>
              </w:rPr>
            </w:pPr>
            <w:r w:rsidRPr="00AC1313">
              <w:rPr>
                <w:rFonts w:ascii="Arial" w:hAnsi="Arial" w:cs="Arial"/>
                <w:sz w:val="16"/>
                <w:szCs w:val="16"/>
                <w:lang w:val="en-US" w:eastAsia="ja-JP" w:bidi="hi-IN"/>
              </w:rPr>
              <w:t>SSB configuration</w:t>
            </w:r>
          </w:p>
        </w:tc>
        <w:tc>
          <w:tcPr>
            <w:tcW w:w="0" w:type="auto"/>
            <w:vAlign w:val="center"/>
          </w:tcPr>
          <w:p w:rsidR="001C0821" w:rsidRPr="00AC1313" w:rsidRDefault="001C0821" w:rsidP="00547A65">
            <w:pPr>
              <w:spacing w:after="0"/>
              <w:jc w:val="center"/>
              <w:rPr>
                <w:rFonts w:ascii="Arial" w:hAnsi="Arial" w:cs="Arial"/>
                <w:sz w:val="16"/>
                <w:szCs w:val="16"/>
                <w:lang w:val="en-US" w:eastAsia="zh-CN"/>
              </w:rPr>
            </w:pPr>
            <w:r w:rsidRPr="00AC1313">
              <w:rPr>
                <w:rFonts w:ascii="Arial" w:hAnsi="Arial" w:cs="Arial"/>
                <w:sz w:val="16"/>
                <w:szCs w:val="16"/>
                <w:lang w:val="en-US" w:eastAsia="ja-JP" w:bidi="hi-IN"/>
              </w:rPr>
              <w:t>Periodicity 20 ms, Allocated in first slot within 20ms</w:t>
            </w:r>
          </w:p>
        </w:tc>
      </w:tr>
      <w:tr w:rsidR="001C0821" w:rsidRPr="00AC1313" w:rsidTr="00547A65">
        <w:trPr>
          <w:jc w:val="center"/>
        </w:trPr>
        <w:tc>
          <w:tcPr>
            <w:tcW w:w="0" w:type="auto"/>
            <w:vAlign w:val="center"/>
          </w:tcPr>
          <w:p w:rsidR="001C0821" w:rsidRPr="00AC1313" w:rsidRDefault="001C0821" w:rsidP="00547A65">
            <w:pPr>
              <w:spacing w:after="0"/>
              <w:jc w:val="center"/>
              <w:rPr>
                <w:rFonts w:ascii="Arial" w:hAnsi="Arial" w:cs="Arial"/>
                <w:sz w:val="16"/>
                <w:szCs w:val="16"/>
                <w:lang w:val="en-US" w:eastAsia="zh-CN"/>
              </w:rPr>
            </w:pPr>
            <w:r w:rsidRPr="00AC1313">
              <w:rPr>
                <w:rFonts w:ascii="Arial" w:eastAsia="Arial Unicode MS" w:hAnsi="Arial" w:cs="Arial"/>
                <w:color w:val="000000"/>
                <w:kern w:val="24"/>
                <w:sz w:val="16"/>
                <w:szCs w:val="16"/>
                <w:lang w:eastAsia="zh-CN"/>
              </w:rPr>
              <w:t>PDSCH configuration</w:t>
            </w:r>
          </w:p>
        </w:tc>
        <w:tc>
          <w:tcPr>
            <w:tcW w:w="0" w:type="auto"/>
            <w:vAlign w:val="center"/>
          </w:tcPr>
          <w:p w:rsidR="001C0821" w:rsidRPr="00AC1313" w:rsidRDefault="001C0821" w:rsidP="00547A65">
            <w:pPr>
              <w:spacing w:after="0"/>
              <w:jc w:val="center"/>
              <w:rPr>
                <w:rFonts w:ascii="Arial" w:hAnsi="Arial" w:cs="Arial"/>
                <w:sz w:val="16"/>
                <w:szCs w:val="16"/>
                <w:lang w:val="en-US" w:eastAsia="zh-CN"/>
              </w:rPr>
            </w:pPr>
            <w:r w:rsidRPr="00AC1313">
              <w:rPr>
                <w:rFonts w:ascii="Arial" w:eastAsia="Arial Unicode MS" w:hAnsi="Arial" w:cs="Arial"/>
                <w:color w:val="000000"/>
                <w:kern w:val="24"/>
                <w:sz w:val="16"/>
                <w:szCs w:val="16"/>
                <w:lang w:eastAsia="zh-CN"/>
              </w:rPr>
              <w:t>Type A, Start symbol 1, Duration 13</w:t>
            </w:r>
          </w:p>
        </w:tc>
      </w:tr>
      <w:tr w:rsidR="001C0821" w:rsidRPr="00AC1313" w:rsidTr="00547A65">
        <w:trPr>
          <w:jc w:val="center"/>
        </w:trPr>
        <w:tc>
          <w:tcPr>
            <w:tcW w:w="0" w:type="auto"/>
            <w:vAlign w:val="center"/>
          </w:tcPr>
          <w:p w:rsidR="001C0821" w:rsidRPr="00AC1313" w:rsidRDefault="001C0821" w:rsidP="00547A65">
            <w:pPr>
              <w:spacing w:after="0"/>
              <w:jc w:val="center"/>
              <w:rPr>
                <w:rFonts w:ascii="Arial" w:hAnsi="Arial" w:cs="Arial"/>
                <w:sz w:val="16"/>
                <w:szCs w:val="16"/>
                <w:lang w:val="en-US" w:eastAsia="zh-CN"/>
              </w:rPr>
            </w:pPr>
            <w:r w:rsidRPr="00AC1313">
              <w:rPr>
                <w:rFonts w:ascii="Arial" w:eastAsia="Arial Unicode MS" w:hAnsi="Arial" w:cs="Arial"/>
                <w:color w:val="000000"/>
                <w:kern w:val="24"/>
                <w:sz w:val="16"/>
                <w:szCs w:val="16"/>
                <w:lang w:eastAsia="zh-CN"/>
              </w:rPr>
              <w:t>DMRS configuration</w:t>
            </w:r>
          </w:p>
        </w:tc>
        <w:tc>
          <w:tcPr>
            <w:tcW w:w="0" w:type="auto"/>
            <w:vAlign w:val="center"/>
          </w:tcPr>
          <w:p w:rsidR="001C0821" w:rsidRPr="00AC1313" w:rsidRDefault="001C0821" w:rsidP="00547A65">
            <w:pPr>
              <w:spacing w:after="0"/>
              <w:jc w:val="center"/>
              <w:rPr>
                <w:rFonts w:ascii="Arial" w:hAnsi="Arial" w:cs="Arial"/>
                <w:sz w:val="16"/>
                <w:szCs w:val="16"/>
                <w:lang w:val="en-US" w:eastAsia="zh-CN"/>
              </w:rPr>
            </w:pPr>
            <w:r w:rsidRPr="00AC1313">
              <w:rPr>
                <w:rFonts w:ascii="Arial" w:eastAsia="Arial Unicode MS" w:hAnsi="Arial" w:cs="Arial"/>
                <w:color w:val="000000"/>
                <w:kern w:val="24"/>
                <w:sz w:val="16"/>
                <w:szCs w:val="16"/>
                <w:lang w:eastAsia="zh-CN"/>
              </w:rPr>
              <w:t>Type 1, 1 additional DMRS, Single symbol</w:t>
            </w:r>
          </w:p>
        </w:tc>
      </w:tr>
      <w:tr w:rsidR="001C0821" w:rsidRPr="00AC1313" w:rsidTr="00547A65">
        <w:trPr>
          <w:jc w:val="center"/>
        </w:trPr>
        <w:tc>
          <w:tcPr>
            <w:tcW w:w="0" w:type="auto"/>
            <w:vAlign w:val="center"/>
          </w:tcPr>
          <w:p w:rsidR="001C0821" w:rsidRPr="00AC1313" w:rsidRDefault="001C0821" w:rsidP="00547A65">
            <w:pPr>
              <w:spacing w:after="0"/>
              <w:jc w:val="center"/>
              <w:rPr>
                <w:rFonts w:ascii="Arial" w:hAnsi="Arial" w:cs="Arial"/>
                <w:sz w:val="16"/>
                <w:szCs w:val="16"/>
                <w:lang w:val="en-US" w:eastAsia="zh-CN"/>
              </w:rPr>
            </w:pPr>
            <w:r w:rsidRPr="00AC1313">
              <w:rPr>
                <w:rFonts w:ascii="Arial" w:hAnsi="Arial" w:cs="Arial"/>
                <w:sz w:val="16"/>
                <w:szCs w:val="16"/>
                <w:lang w:val="en-US" w:eastAsia="ja-JP" w:bidi="hi-IN"/>
              </w:rPr>
              <w:t>T</w:t>
            </w:r>
            <w:r w:rsidR="00F414EB" w:rsidRPr="00AC1313">
              <w:rPr>
                <w:rFonts w:ascii="Arial" w:hAnsi="Arial" w:cs="Arial"/>
                <w:sz w:val="16"/>
                <w:szCs w:val="16"/>
                <w:lang w:val="en-US" w:eastAsia="ja-JP" w:bidi="hi-IN"/>
              </w:rPr>
              <w:t>RS configuration</w:t>
            </w:r>
          </w:p>
        </w:tc>
        <w:tc>
          <w:tcPr>
            <w:tcW w:w="0" w:type="auto"/>
            <w:vAlign w:val="center"/>
          </w:tcPr>
          <w:p w:rsidR="001C0821" w:rsidRPr="00AC1313" w:rsidRDefault="00F414EB" w:rsidP="00547A65">
            <w:pPr>
              <w:spacing w:after="0"/>
              <w:jc w:val="center"/>
              <w:rPr>
                <w:rFonts w:ascii="Arial" w:hAnsi="Arial" w:cs="Arial"/>
                <w:sz w:val="16"/>
                <w:szCs w:val="16"/>
                <w:lang w:val="en-US" w:eastAsia="zh-CN"/>
              </w:rPr>
            </w:pPr>
            <w:r w:rsidRPr="00AC1313">
              <w:rPr>
                <w:rFonts w:ascii="Arial" w:hAnsi="Arial" w:cs="Arial"/>
                <w:sz w:val="16"/>
                <w:szCs w:val="16"/>
                <w:lang w:val="en-US" w:eastAsia="ja-JP" w:bidi="hi-IN"/>
              </w:rPr>
              <w:t>20 ms periodicity, 2 slots, Offset 10 ms</w:t>
            </w:r>
          </w:p>
        </w:tc>
      </w:tr>
      <w:tr w:rsidR="00AC1313" w:rsidRPr="00AC1313" w:rsidTr="00547A65">
        <w:trPr>
          <w:jc w:val="center"/>
        </w:trPr>
        <w:tc>
          <w:tcPr>
            <w:tcW w:w="0" w:type="auto"/>
            <w:vAlign w:val="center"/>
          </w:tcPr>
          <w:p w:rsidR="00AC1313" w:rsidRPr="00AC1313" w:rsidRDefault="00AC1313" w:rsidP="00547A65">
            <w:pPr>
              <w:spacing w:after="0"/>
              <w:jc w:val="center"/>
              <w:rPr>
                <w:rFonts w:ascii="Arial" w:hAnsi="Arial" w:cs="Arial"/>
                <w:sz w:val="16"/>
                <w:szCs w:val="16"/>
                <w:lang w:val="en-US" w:eastAsia="zh-CN"/>
              </w:rPr>
            </w:pPr>
            <w:r w:rsidRPr="00AC1313">
              <w:rPr>
                <w:rFonts w:ascii="Arial" w:eastAsia="Arial Unicode MS" w:hAnsi="Arial" w:cs="Arial"/>
                <w:color w:val="000000"/>
                <w:kern w:val="24"/>
                <w:sz w:val="16"/>
                <w:szCs w:val="16"/>
                <w:lang w:eastAsia="zh-CN"/>
              </w:rPr>
              <w:t>PTRS configuration</w:t>
            </w:r>
          </w:p>
        </w:tc>
        <w:tc>
          <w:tcPr>
            <w:tcW w:w="0" w:type="auto"/>
            <w:vAlign w:val="center"/>
          </w:tcPr>
          <w:p w:rsidR="00AC1313" w:rsidRPr="00AC1313" w:rsidRDefault="00AC1313" w:rsidP="00547A65">
            <w:pPr>
              <w:spacing w:after="0"/>
              <w:jc w:val="center"/>
              <w:rPr>
                <w:rFonts w:ascii="Arial" w:hAnsi="Arial" w:cs="Arial"/>
                <w:sz w:val="16"/>
                <w:szCs w:val="16"/>
                <w:lang w:val="en-US" w:eastAsia="zh-CN"/>
              </w:rPr>
            </w:pPr>
            <w:r w:rsidRPr="00AC1313">
              <w:rPr>
                <w:rFonts w:ascii="Arial" w:eastAsia="Arial Unicode MS" w:hAnsi="Arial" w:cs="Arial"/>
                <w:color w:val="000000"/>
                <w:kern w:val="24"/>
                <w:sz w:val="16"/>
                <w:szCs w:val="16"/>
                <w:lang w:eastAsia="zh-CN"/>
              </w:rPr>
              <w:t>Frequency density 2, Time density 1</w:t>
            </w:r>
          </w:p>
        </w:tc>
      </w:tr>
      <w:tr w:rsidR="00994373" w:rsidRPr="00AC1313" w:rsidTr="00547A65">
        <w:trPr>
          <w:jc w:val="center"/>
        </w:trPr>
        <w:tc>
          <w:tcPr>
            <w:tcW w:w="0" w:type="auto"/>
            <w:vAlign w:val="center"/>
          </w:tcPr>
          <w:p w:rsidR="00994373" w:rsidRPr="00AC1313" w:rsidRDefault="00994373" w:rsidP="00547A65">
            <w:pPr>
              <w:spacing w:after="0"/>
              <w:jc w:val="center"/>
              <w:rPr>
                <w:rFonts w:ascii="Arial" w:hAnsi="Arial" w:cs="Arial"/>
                <w:sz w:val="16"/>
                <w:szCs w:val="16"/>
                <w:lang w:val="en-US" w:eastAsia="zh-CN"/>
              </w:rPr>
            </w:pPr>
            <w:r w:rsidRPr="00AC1313">
              <w:rPr>
                <w:rFonts w:ascii="Arial" w:hAnsi="Arial" w:cs="Arial"/>
                <w:sz w:val="16"/>
                <w:szCs w:val="16"/>
                <w:lang w:val="en-US" w:eastAsia="zh-CN"/>
              </w:rPr>
              <w:lastRenderedPageBreak/>
              <w:t>TDD UL-DL pattern</w:t>
            </w:r>
          </w:p>
        </w:tc>
        <w:tc>
          <w:tcPr>
            <w:tcW w:w="0" w:type="auto"/>
            <w:vAlign w:val="center"/>
          </w:tcPr>
          <w:p w:rsidR="00994373" w:rsidRPr="00AC1313" w:rsidRDefault="00994373" w:rsidP="00547A65">
            <w:pPr>
              <w:spacing w:after="0"/>
              <w:jc w:val="center"/>
              <w:rPr>
                <w:rFonts w:ascii="Arial" w:hAnsi="Arial" w:cs="Arial"/>
                <w:sz w:val="16"/>
                <w:szCs w:val="16"/>
                <w:lang w:val="en-US" w:eastAsia="zh-CN"/>
              </w:rPr>
            </w:pPr>
            <w:r w:rsidRPr="00AC1313">
              <w:rPr>
                <w:rFonts w:ascii="Arial" w:hAnsi="Arial" w:cs="Arial"/>
                <w:sz w:val="16"/>
                <w:szCs w:val="16"/>
                <w:lang w:eastAsia="ja-JP" w:bidi="hi-IN"/>
              </w:rPr>
              <w:t>3D1S1U with S=10:2:2</w:t>
            </w:r>
          </w:p>
        </w:tc>
      </w:tr>
      <w:tr w:rsidR="001C0821" w:rsidRPr="00AC1313" w:rsidTr="00547A65">
        <w:trPr>
          <w:jc w:val="center"/>
        </w:trPr>
        <w:tc>
          <w:tcPr>
            <w:tcW w:w="0" w:type="auto"/>
            <w:vAlign w:val="center"/>
          </w:tcPr>
          <w:p w:rsidR="001C0821" w:rsidRPr="00AC1313" w:rsidRDefault="00F414EB" w:rsidP="00547A65">
            <w:pPr>
              <w:spacing w:after="0"/>
              <w:jc w:val="center"/>
              <w:rPr>
                <w:rFonts w:ascii="Arial" w:hAnsi="Arial" w:cs="Arial"/>
                <w:sz w:val="16"/>
                <w:szCs w:val="16"/>
                <w:lang w:val="en-US" w:eastAsia="zh-CN" w:bidi="hi-IN"/>
              </w:rPr>
            </w:pPr>
            <w:r w:rsidRPr="00AC1313">
              <w:rPr>
                <w:rFonts w:ascii="Arial" w:hAnsi="Arial" w:cs="Arial"/>
                <w:sz w:val="16"/>
                <w:szCs w:val="16"/>
                <w:lang w:val="en-US" w:eastAsia="ja-JP" w:bidi="hi-IN"/>
              </w:rPr>
              <w:t>HARQ process number</w:t>
            </w:r>
          </w:p>
        </w:tc>
        <w:tc>
          <w:tcPr>
            <w:tcW w:w="0" w:type="auto"/>
            <w:vAlign w:val="center"/>
          </w:tcPr>
          <w:p w:rsidR="001C0821" w:rsidRPr="00AC1313" w:rsidRDefault="00F414EB" w:rsidP="00547A65">
            <w:pPr>
              <w:spacing w:after="0"/>
              <w:jc w:val="center"/>
              <w:rPr>
                <w:rFonts w:ascii="Arial" w:hAnsi="Arial" w:cs="Arial"/>
                <w:sz w:val="16"/>
                <w:szCs w:val="16"/>
                <w:lang w:val="en-US" w:eastAsia="zh-CN"/>
              </w:rPr>
            </w:pPr>
            <w:r w:rsidRPr="00AC1313">
              <w:rPr>
                <w:rFonts w:ascii="Arial" w:hAnsi="Arial" w:cs="Arial"/>
                <w:sz w:val="16"/>
                <w:szCs w:val="16"/>
                <w:lang w:val="en-US" w:eastAsia="zh-CN"/>
              </w:rPr>
              <w:t>8</w:t>
            </w:r>
          </w:p>
        </w:tc>
      </w:tr>
      <w:tr w:rsidR="00AC1313" w:rsidRPr="00AC1313" w:rsidTr="00547A65">
        <w:trPr>
          <w:jc w:val="center"/>
        </w:trPr>
        <w:tc>
          <w:tcPr>
            <w:tcW w:w="0" w:type="auto"/>
            <w:vAlign w:val="center"/>
          </w:tcPr>
          <w:p w:rsidR="00AC1313" w:rsidRPr="00AC1313" w:rsidRDefault="00AC1313" w:rsidP="00547A65">
            <w:pPr>
              <w:spacing w:after="0"/>
              <w:jc w:val="center"/>
              <w:rPr>
                <w:rFonts w:ascii="Arial" w:hAnsi="Arial" w:cs="Arial"/>
                <w:sz w:val="16"/>
                <w:szCs w:val="16"/>
                <w:lang w:val="en-US" w:eastAsia="zh-CN" w:bidi="hi-IN"/>
              </w:rPr>
            </w:pPr>
            <w:r w:rsidRPr="00AC1313">
              <w:rPr>
                <w:rFonts w:ascii="Arial" w:hAnsi="Arial" w:cs="Arial"/>
                <w:sz w:val="16"/>
                <w:szCs w:val="16"/>
                <w:lang w:eastAsia="zh-CN" w:bidi="hi-IN"/>
              </w:rPr>
              <w:t>Transform precoding</w:t>
            </w:r>
          </w:p>
        </w:tc>
        <w:tc>
          <w:tcPr>
            <w:tcW w:w="0" w:type="auto"/>
            <w:vAlign w:val="center"/>
          </w:tcPr>
          <w:p w:rsidR="00AC1313" w:rsidRPr="00AC1313" w:rsidRDefault="00AC1313" w:rsidP="00547A65">
            <w:pPr>
              <w:spacing w:after="0"/>
              <w:jc w:val="center"/>
              <w:rPr>
                <w:rFonts w:ascii="Arial" w:hAnsi="Arial" w:cs="Arial"/>
                <w:sz w:val="16"/>
                <w:szCs w:val="16"/>
                <w:lang w:val="en-US" w:eastAsia="zh-CN"/>
              </w:rPr>
            </w:pPr>
            <w:r w:rsidRPr="00AC1313">
              <w:rPr>
                <w:rFonts w:ascii="Arial" w:hAnsi="Arial" w:cs="Arial"/>
                <w:sz w:val="16"/>
                <w:szCs w:val="16"/>
                <w:lang w:val="en-US" w:eastAsia="zh-CN"/>
              </w:rPr>
              <w:t>CP-OFDM</w:t>
            </w:r>
          </w:p>
        </w:tc>
      </w:tr>
      <w:tr w:rsidR="00AC1313" w:rsidRPr="00AC1313" w:rsidTr="00547A65">
        <w:trPr>
          <w:jc w:val="center"/>
        </w:trPr>
        <w:tc>
          <w:tcPr>
            <w:tcW w:w="0" w:type="auto"/>
            <w:vAlign w:val="center"/>
          </w:tcPr>
          <w:p w:rsidR="00AC1313" w:rsidRPr="00AC1313" w:rsidRDefault="00AC1313" w:rsidP="00547A65">
            <w:pPr>
              <w:spacing w:after="0"/>
              <w:jc w:val="center"/>
              <w:rPr>
                <w:rFonts w:ascii="Arial" w:hAnsi="Arial" w:cs="Arial"/>
                <w:sz w:val="16"/>
                <w:szCs w:val="16"/>
                <w:lang w:val="en-US" w:eastAsia="zh-CN" w:bidi="hi-IN"/>
              </w:rPr>
            </w:pPr>
            <w:r w:rsidRPr="00AC1313">
              <w:rPr>
                <w:rFonts w:ascii="Arial" w:hAnsi="Arial" w:cs="Arial"/>
                <w:sz w:val="16"/>
                <w:szCs w:val="16"/>
                <w:lang w:val="en-US" w:eastAsia="zh-CN"/>
              </w:rPr>
              <w:t>Allocated RBs</w:t>
            </w:r>
          </w:p>
        </w:tc>
        <w:tc>
          <w:tcPr>
            <w:tcW w:w="0" w:type="auto"/>
            <w:vAlign w:val="center"/>
          </w:tcPr>
          <w:p w:rsidR="00AC1313" w:rsidRPr="00AC1313" w:rsidRDefault="00AC1313" w:rsidP="00547A65">
            <w:pPr>
              <w:spacing w:after="0"/>
              <w:jc w:val="center"/>
              <w:rPr>
                <w:rFonts w:ascii="Arial" w:hAnsi="Arial" w:cs="Arial"/>
                <w:sz w:val="16"/>
                <w:szCs w:val="16"/>
                <w:lang w:val="en-US" w:eastAsia="zh-CN"/>
              </w:rPr>
            </w:pPr>
            <w:r w:rsidRPr="00AC1313">
              <w:rPr>
                <w:rFonts w:ascii="Arial" w:hAnsi="Arial" w:cs="Arial"/>
                <w:sz w:val="16"/>
                <w:szCs w:val="16"/>
                <w:lang w:val="en-US" w:eastAsia="zh-CN"/>
              </w:rPr>
              <w:t>Full BWP</w:t>
            </w:r>
          </w:p>
        </w:tc>
      </w:tr>
      <w:tr w:rsidR="001C0821" w:rsidRPr="00AC1313" w:rsidTr="00547A65">
        <w:trPr>
          <w:jc w:val="center"/>
        </w:trPr>
        <w:tc>
          <w:tcPr>
            <w:tcW w:w="0" w:type="auto"/>
            <w:vAlign w:val="center"/>
          </w:tcPr>
          <w:p w:rsidR="001C0821" w:rsidRPr="00AC1313" w:rsidRDefault="00F414EB" w:rsidP="00547A65">
            <w:pPr>
              <w:spacing w:after="0"/>
              <w:jc w:val="center"/>
              <w:rPr>
                <w:rFonts w:ascii="Arial" w:hAnsi="Arial" w:cs="Arial"/>
                <w:sz w:val="16"/>
                <w:szCs w:val="16"/>
                <w:lang w:val="en-US" w:eastAsia="ja-JP" w:bidi="hi-IN"/>
              </w:rPr>
            </w:pPr>
            <w:r w:rsidRPr="00AC1313">
              <w:rPr>
                <w:rFonts w:ascii="Arial" w:hAnsi="Arial" w:cs="Arial"/>
                <w:sz w:val="16"/>
                <w:szCs w:val="16"/>
                <w:lang w:val="en-US" w:eastAsia="ja-JP" w:bidi="hi-IN"/>
              </w:rPr>
              <w:t>PRB bundling</w:t>
            </w:r>
          </w:p>
        </w:tc>
        <w:tc>
          <w:tcPr>
            <w:tcW w:w="0" w:type="auto"/>
            <w:vAlign w:val="center"/>
          </w:tcPr>
          <w:p w:rsidR="001C0821" w:rsidRPr="00AC1313" w:rsidRDefault="002A19B8" w:rsidP="00547A65">
            <w:pPr>
              <w:spacing w:after="0"/>
              <w:jc w:val="center"/>
              <w:rPr>
                <w:rFonts w:ascii="Arial" w:hAnsi="Arial" w:cs="Arial"/>
                <w:sz w:val="16"/>
                <w:szCs w:val="16"/>
                <w:lang w:val="en-US" w:eastAsia="zh-CN"/>
              </w:rPr>
            </w:pPr>
            <w:r>
              <w:rPr>
                <w:rFonts w:ascii="Arial" w:hAnsi="Arial" w:cs="Arial"/>
                <w:sz w:val="16"/>
                <w:szCs w:val="16"/>
                <w:lang w:val="en-US" w:eastAsia="zh-CN"/>
              </w:rPr>
              <w:t>2</w:t>
            </w:r>
          </w:p>
        </w:tc>
      </w:tr>
      <w:tr w:rsidR="001C0821" w:rsidRPr="00AC1313" w:rsidTr="00547A65">
        <w:trPr>
          <w:jc w:val="center"/>
        </w:trPr>
        <w:tc>
          <w:tcPr>
            <w:tcW w:w="0" w:type="auto"/>
            <w:vAlign w:val="center"/>
          </w:tcPr>
          <w:p w:rsidR="001C0821" w:rsidRPr="00AC1313" w:rsidRDefault="00F414EB" w:rsidP="00547A65">
            <w:pPr>
              <w:spacing w:after="0"/>
              <w:jc w:val="center"/>
              <w:rPr>
                <w:rFonts w:ascii="Arial" w:hAnsi="Arial" w:cs="Arial"/>
                <w:sz w:val="16"/>
                <w:szCs w:val="16"/>
                <w:lang w:val="en-US" w:eastAsia="ja-JP" w:bidi="hi-IN"/>
              </w:rPr>
            </w:pPr>
            <w:r w:rsidRPr="00AC1313">
              <w:rPr>
                <w:rFonts w:ascii="Arial" w:hAnsi="Arial" w:cs="Arial"/>
                <w:sz w:val="16"/>
                <w:szCs w:val="16"/>
                <w:lang w:val="en-US" w:eastAsia="ja-JP" w:bidi="hi-IN"/>
              </w:rPr>
              <w:t>Precoding model</w:t>
            </w:r>
          </w:p>
        </w:tc>
        <w:tc>
          <w:tcPr>
            <w:tcW w:w="0" w:type="auto"/>
            <w:vAlign w:val="center"/>
          </w:tcPr>
          <w:p w:rsidR="001C0821" w:rsidRPr="00AC1313" w:rsidRDefault="00F414EB" w:rsidP="00547A65">
            <w:pPr>
              <w:spacing w:after="0"/>
              <w:jc w:val="center"/>
              <w:rPr>
                <w:rFonts w:ascii="Arial" w:hAnsi="Arial" w:cs="Arial"/>
                <w:sz w:val="16"/>
                <w:szCs w:val="16"/>
                <w:lang w:val="en-US" w:eastAsia="zh-CN"/>
              </w:rPr>
            </w:pPr>
            <w:r w:rsidRPr="00AC1313">
              <w:rPr>
                <w:rFonts w:ascii="Arial" w:eastAsia="Times New Roman" w:hAnsi="Arial" w:cs="Arial"/>
                <w:sz w:val="16"/>
                <w:szCs w:val="16"/>
              </w:rPr>
              <w:t>Random Precoding, per slot, WB granularity (codebook configuration Single panel Type 1)</w:t>
            </w:r>
          </w:p>
        </w:tc>
      </w:tr>
      <w:tr w:rsidR="001C0821" w:rsidRPr="00AC1313" w:rsidTr="00547A65">
        <w:trPr>
          <w:jc w:val="center"/>
        </w:trPr>
        <w:tc>
          <w:tcPr>
            <w:tcW w:w="0" w:type="auto"/>
            <w:vAlign w:val="center"/>
          </w:tcPr>
          <w:p w:rsidR="001C0821" w:rsidRPr="00AC1313" w:rsidRDefault="00F414EB" w:rsidP="00547A65">
            <w:pPr>
              <w:spacing w:after="0"/>
              <w:jc w:val="center"/>
              <w:rPr>
                <w:rFonts w:ascii="Arial" w:hAnsi="Arial" w:cs="Arial"/>
                <w:sz w:val="16"/>
                <w:szCs w:val="16"/>
                <w:lang w:val="en-US" w:eastAsia="ja-JP" w:bidi="hi-IN"/>
              </w:rPr>
            </w:pPr>
            <w:r w:rsidRPr="00AC1313">
              <w:rPr>
                <w:rFonts w:ascii="Arial" w:hAnsi="Arial" w:cs="Arial"/>
                <w:sz w:val="16"/>
                <w:szCs w:val="16"/>
                <w:lang w:val="en-US" w:eastAsia="ja-JP" w:bidi="hi-IN"/>
              </w:rPr>
              <w:t>Receiver type</w:t>
            </w:r>
          </w:p>
        </w:tc>
        <w:tc>
          <w:tcPr>
            <w:tcW w:w="0" w:type="auto"/>
            <w:vAlign w:val="center"/>
          </w:tcPr>
          <w:p w:rsidR="001C0821" w:rsidRPr="00AC1313" w:rsidRDefault="00F414EB" w:rsidP="00547A65">
            <w:pPr>
              <w:spacing w:after="0"/>
              <w:jc w:val="center"/>
              <w:rPr>
                <w:rFonts w:ascii="Arial" w:hAnsi="Arial" w:cs="Arial"/>
                <w:sz w:val="16"/>
                <w:szCs w:val="16"/>
                <w:lang w:val="en-US" w:eastAsia="zh-CN"/>
              </w:rPr>
            </w:pPr>
            <w:r w:rsidRPr="00AC1313">
              <w:rPr>
                <w:rFonts w:ascii="Arial" w:hAnsi="Arial" w:cs="Arial"/>
                <w:sz w:val="16"/>
                <w:szCs w:val="16"/>
                <w:lang w:val="en-US" w:eastAsia="ja-JP" w:bidi="hi-IN"/>
              </w:rPr>
              <w:t>MMSE-IRC</w:t>
            </w:r>
          </w:p>
        </w:tc>
      </w:tr>
      <w:tr w:rsidR="00AC1313" w:rsidRPr="00AC1313" w:rsidTr="00547A65">
        <w:trPr>
          <w:jc w:val="center"/>
        </w:trPr>
        <w:tc>
          <w:tcPr>
            <w:tcW w:w="0" w:type="auto"/>
            <w:vAlign w:val="center"/>
          </w:tcPr>
          <w:p w:rsidR="00AC1313" w:rsidRPr="00AC1313" w:rsidRDefault="00AC1313" w:rsidP="00547A65">
            <w:pPr>
              <w:spacing w:after="0"/>
              <w:jc w:val="center"/>
              <w:rPr>
                <w:rFonts w:ascii="Arial" w:hAnsi="Arial" w:cs="Arial"/>
                <w:sz w:val="16"/>
                <w:szCs w:val="16"/>
                <w:lang w:val="en-US" w:eastAsia="zh-CN" w:bidi="hi-IN"/>
              </w:rPr>
            </w:pPr>
            <w:r w:rsidRPr="00AC1313">
              <w:rPr>
                <w:rFonts w:ascii="Arial" w:hAnsi="Arial" w:cs="Arial"/>
                <w:sz w:val="16"/>
                <w:szCs w:val="16"/>
                <w:lang w:val="en-US" w:eastAsia="zh-CN" w:bidi="hi-IN"/>
              </w:rPr>
              <w:t>Test metric</w:t>
            </w:r>
          </w:p>
        </w:tc>
        <w:tc>
          <w:tcPr>
            <w:tcW w:w="0" w:type="auto"/>
            <w:vAlign w:val="center"/>
          </w:tcPr>
          <w:p w:rsidR="00AC1313" w:rsidRPr="00AC1313" w:rsidRDefault="00AC1313" w:rsidP="00547A65">
            <w:pPr>
              <w:spacing w:after="0"/>
              <w:jc w:val="center"/>
              <w:rPr>
                <w:rFonts w:ascii="Arial" w:hAnsi="Arial" w:cs="Arial"/>
                <w:sz w:val="16"/>
                <w:szCs w:val="16"/>
                <w:lang w:val="en-US" w:eastAsia="zh-CN"/>
              </w:rPr>
            </w:pPr>
            <w:r w:rsidRPr="00AC1313">
              <w:rPr>
                <w:rFonts w:ascii="Arial" w:hAnsi="Arial" w:cs="Arial"/>
                <w:sz w:val="16"/>
                <w:szCs w:val="16"/>
                <w:lang w:val="en-US" w:eastAsia="ja-JP" w:bidi="hi-IN"/>
              </w:rPr>
              <w:t>70% of max TP</w:t>
            </w:r>
          </w:p>
        </w:tc>
      </w:tr>
    </w:tbl>
    <w:p w:rsidR="00931C94" w:rsidRDefault="00931C94" w:rsidP="00931C94">
      <w:pPr>
        <w:pStyle w:val="1"/>
        <w:rPr>
          <w:lang w:eastAsia="zh-CN"/>
        </w:rPr>
      </w:pPr>
      <w:r>
        <w:rPr>
          <w:rFonts w:hint="eastAsia"/>
          <w:lang w:eastAsia="zh-CN"/>
        </w:rPr>
        <w:t>P</w:t>
      </w:r>
      <w:r>
        <w:rPr>
          <w:lang w:eastAsia="zh-CN"/>
        </w:rPr>
        <w:t>roposal</w:t>
      </w:r>
    </w:p>
    <w:p w:rsidR="00A526A9" w:rsidRDefault="00A526A9" w:rsidP="00A526A9">
      <w:pPr>
        <w:rPr>
          <w:lang w:val="en-US" w:eastAsia="zh-CN"/>
        </w:rPr>
      </w:pPr>
      <w:r>
        <w:rPr>
          <w:rFonts w:hint="eastAsia"/>
          <w:lang w:val="en-US" w:eastAsia="zh-CN"/>
        </w:rPr>
        <w:t xml:space="preserve">In this contribution, we </w:t>
      </w:r>
      <w:r>
        <w:rPr>
          <w:lang w:val="en-US" w:eastAsia="zh-CN"/>
        </w:rPr>
        <w:t>discuss on</w:t>
      </w:r>
      <w:r>
        <w:rPr>
          <w:rFonts w:hint="eastAsia"/>
          <w:lang w:val="en-US" w:eastAsia="zh-CN"/>
        </w:rPr>
        <w:t xml:space="preserve"> </w:t>
      </w:r>
      <w:r>
        <w:rPr>
          <w:lang w:val="en-US" w:eastAsia="zh-CN"/>
        </w:rPr>
        <w:t xml:space="preserve">the </w:t>
      </w:r>
      <w:r w:rsidRPr="00A526A9">
        <w:rPr>
          <w:lang w:val="en-US" w:eastAsia="zh-CN"/>
        </w:rPr>
        <w:t xml:space="preserve">performance requirements for </w:t>
      </w:r>
      <w:r>
        <w:rPr>
          <w:lang w:eastAsia="zh-CN"/>
        </w:rPr>
        <w:t xml:space="preserve">NR </w:t>
      </w:r>
      <w:r w:rsidR="00C725C6" w:rsidRPr="00C725C6">
        <w:rPr>
          <w:lang w:eastAsia="zh-CN"/>
        </w:rPr>
        <w:t>DL 256QAM for FR2</w:t>
      </w:r>
      <w:r>
        <w:rPr>
          <w:lang w:val="en-US" w:eastAsia="zh-CN"/>
        </w:rPr>
        <w:t>. O</w:t>
      </w:r>
      <w:r>
        <w:rPr>
          <w:rFonts w:hint="eastAsia"/>
          <w:lang w:val="en-US" w:eastAsia="zh-CN"/>
        </w:rPr>
        <w:t xml:space="preserve">ur </w:t>
      </w:r>
      <w:r>
        <w:rPr>
          <w:lang w:val="en-US" w:eastAsia="zh-CN"/>
        </w:rPr>
        <w:t xml:space="preserve">observations and </w:t>
      </w:r>
      <w:r>
        <w:rPr>
          <w:rFonts w:hint="eastAsia"/>
          <w:lang w:val="en-US" w:eastAsia="zh-CN"/>
        </w:rPr>
        <w:t>proposals are:</w:t>
      </w:r>
    </w:p>
    <w:p w:rsidR="00034229" w:rsidRPr="00664A76" w:rsidRDefault="00034229" w:rsidP="00034229">
      <w:pPr>
        <w:rPr>
          <w:b/>
          <w:lang w:eastAsia="zh-CN"/>
        </w:rPr>
      </w:pPr>
      <w:r w:rsidRPr="00664A76">
        <w:rPr>
          <w:b/>
          <w:lang w:eastAsia="zh-CN"/>
        </w:rPr>
        <w:t xml:space="preserve">Proposal 1: </w:t>
      </w:r>
      <w:r w:rsidRPr="00912367">
        <w:rPr>
          <w:b/>
          <w:lang w:eastAsia="zh-CN"/>
        </w:rPr>
        <w:t>To ensure the UE performance under 256QAM for FR2, RAN4 should evaluate the required SNR for different scenario and then define the performance requirements for NR DL 256QAM for FR2 based on the scenario satisf</w:t>
      </w:r>
      <w:r w:rsidR="00DE7E0F">
        <w:rPr>
          <w:b/>
          <w:lang w:eastAsia="zh-CN"/>
        </w:rPr>
        <w:t>ying</w:t>
      </w:r>
      <w:bookmarkStart w:id="2" w:name="_GoBack"/>
      <w:bookmarkEnd w:id="2"/>
      <w:r w:rsidRPr="00912367">
        <w:rPr>
          <w:b/>
          <w:lang w:eastAsia="zh-CN"/>
        </w:rPr>
        <w:t xml:space="preserve"> the demand that required SNR is less than maximum testable SNR.</w:t>
      </w:r>
    </w:p>
    <w:p w:rsidR="00DE7E0F" w:rsidRDefault="00DE7E0F" w:rsidP="00DE7E0F">
      <w:pPr>
        <w:rPr>
          <w:b/>
          <w:lang w:val="en-US" w:eastAsia="zh-CN"/>
        </w:rPr>
      </w:pPr>
      <w:r w:rsidRPr="004B2A86">
        <w:rPr>
          <w:rFonts w:hint="eastAsia"/>
          <w:b/>
          <w:lang w:val="en-US" w:eastAsia="zh-CN"/>
        </w:rPr>
        <w:t>P</w:t>
      </w:r>
      <w:r w:rsidRPr="004B2A86">
        <w:rPr>
          <w:b/>
          <w:lang w:val="en-US" w:eastAsia="zh-CN"/>
        </w:rPr>
        <w:t xml:space="preserve">roposal </w:t>
      </w:r>
      <w:r>
        <w:rPr>
          <w:b/>
          <w:lang w:val="en-US" w:eastAsia="zh-CN"/>
        </w:rPr>
        <w:t>2</w:t>
      </w:r>
      <w:r w:rsidRPr="004B2A86">
        <w:rPr>
          <w:b/>
          <w:lang w:val="en-US" w:eastAsia="zh-CN"/>
        </w:rPr>
        <w:t xml:space="preserve">: Define new performance requirements for NR DL 256QAM for FR2 </w:t>
      </w:r>
      <w:r>
        <w:rPr>
          <w:b/>
          <w:lang w:val="en-US" w:eastAsia="zh-CN"/>
        </w:rPr>
        <w:t>based on the evaluations by using</w:t>
      </w:r>
      <w:r w:rsidRPr="004B2A86">
        <w:rPr>
          <w:b/>
          <w:lang w:val="en-US" w:eastAsia="zh-CN"/>
        </w:rPr>
        <w:t xml:space="preserve"> the following </w:t>
      </w:r>
      <w:r>
        <w:rPr>
          <w:b/>
          <w:lang w:val="en-US" w:eastAsia="zh-CN"/>
        </w:rPr>
        <w:t>simulation assumptions:</w:t>
      </w:r>
    </w:p>
    <w:tbl>
      <w:tblPr>
        <w:tblStyle w:val="ae"/>
        <w:tblW w:w="0" w:type="auto"/>
        <w:jc w:val="center"/>
        <w:tblLook w:val="04A0" w:firstRow="1" w:lastRow="0" w:firstColumn="1" w:lastColumn="0" w:noHBand="0" w:noVBand="1"/>
      </w:tblPr>
      <w:tblGrid>
        <w:gridCol w:w="1870"/>
        <w:gridCol w:w="6602"/>
      </w:tblGrid>
      <w:tr w:rsidR="002A19B8" w:rsidRPr="00AC1313" w:rsidTr="00547A65">
        <w:trPr>
          <w:jc w:val="center"/>
        </w:trPr>
        <w:tc>
          <w:tcPr>
            <w:tcW w:w="0" w:type="auto"/>
            <w:shd w:val="clear" w:color="auto" w:fill="BFBFBF" w:themeFill="background1" w:themeFillShade="BF"/>
            <w:vAlign w:val="center"/>
          </w:tcPr>
          <w:p w:rsidR="002A19B8" w:rsidRPr="00AC1313" w:rsidRDefault="002A19B8" w:rsidP="00547A65">
            <w:pPr>
              <w:spacing w:after="0"/>
              <w:jc w:val="center"/>
              <w:rPr>
                <w:rFonts w:ascii="Arial" w:hAnsi="Arial" w:cs="Arial"/>
                <w:b/>
                <w:sz w:val="16"/>
                <w:szCs w:val="16"/>
                <w:lang w:val="en-US" w:eastAsia="zh-CN"/>
              </w:rPr>
            </w:pPr>
            <w:r w:rsidRPr="00AC1313">
              <w:rPr>
                <w:rFonts w:ascii="Arial" w:hAnsi="Arial" w:cs="Arial"/>
                <w:b/>
                <w:sz w:val="16"/>
                <w:szCs w:val="16"/>
                <w:lang w:val="en-US" w:eastAsia="zh-CN"/>
              </w:rPr>
              <w:t>Parameters</w:t>
            </w:r>
          </w:p>
        </w:tc>
        <w:tc>
          <w:tcPr>
            <w:tcW w:w="0" w:type="auto"/>
            <w:shd w:val="clear" w:color="auto" w:fill="BFBFBF" w:themeFill="background1" w:themeFillShade="BF"/>
            <w:vAlign w:val="center"/>
          </w:tcPr>
          <w:p w:rsidR="002A19B8" w:rsidRPr="00AC1313" w:rsidRDefault="002A19B8" w:rsidP="00547A65">
            <w:pPr>
              <w:spacing w:after="0"/>
              <w:jc w:val="center"/>
              <w:rPr>
                <w:rFonts w:ascii="Arial" w:hAnsi="Arial" w:cs="Arial"/>
                <w:b/>
                <w:sz w:val="16"/>
                <w:szCs w:val="16"/>
                <w:lang w:val="en-US" w:eastAsia="zh-CN"/>
              </w:rPr>
            </w:pPr>
            <w:r w:rsidRPr="00AC1313">
              <w:rPr>
                <w:rFonts w:ascii="Arial" w:hAnsi="Arial" w:cs="Arial"/>
                <w:b/>
                <w:sz w:val="16"/>
                <w:szCs w:val="16"/>
                <w:lang w:val="en-US" w:eastAsia="zh-CN"/>
              </w:rPr>
              <w:t>Value</w:t>
            </w:r>
          </w:p>
        </w:tc>
      </w:tr>
      <w:tr w:rsidR="002A19B8" w:rsidRPr="00AC1313" w:rsidTr="00547A65">
        <w:trPr>
          <w:jc w:val="center"/>
        </w:trPr>
        <w:tc>
          <w:tcPr>
            <w:tcW w:w="0" w:type="auto"/>
            <w:vAlign w:val="center"/>
          </w:tcPr>
          <w:p w:rsidR="002A19B8" w:rsidRPr="00BB4358" w:rsidRDefault="002A19B8" w:rsidP="00547A65">
            <w:pPr>
              <w:spacing w:after="0"/>
              <w:jc w:val="center"/>
              <w:rPr>
                <w:rFonts w:ascii="Arial" w:hAnsi="Arial" w:cs="Arial"/>
                <w:sz w:val="16"/>
                <w:szCs w:val="16"/>
                <w:lang w:val="en-US" w:eastAsia="zh-CN" w:bidi="hi-IN"/>
              </w:rPr>
            </w:pPr>
            <w:r w:rsidRPr="00BB4358">
              <w:rPr>
                <w:rFonts w:ascii="Arial" w:hAnsi="Arial" w:cs="Arial"/>
                <w:sz w:val="16"/>
                <w:szCs w:val="16"/>
                <w:lang w:val="en-US" w:eastAsia="zh-CN"/>
              </w:rPr>
              <w:t>Carrier frequency</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Pr>
                <w:rFonts w:ascii="Arial" w:hAnsi="Arial" w:cs="Arial" w:hint="eastAsia"/>
                <w:sz w:val="16"/>
                <w:szCs w:val="16"/>
                <w:lang w:val="en-US" w:eastAsia="zh-CN"/>
              </w:rPr>
              <w:t>2</w:t>
            </w:r>
            <w:r>
              <w:rPr>
                <w:rFonts w:ascii="Arial" w:hAnsi="Arial" w:cs="Arial"/>
                <w:sz w:val="16"/>
                <w:szCs w:val="16"/>
                <w:lang w:val="en-US" w:eastAsia="zh-CN"/>
              </w:rPr>
              <w:t>9GHz</w:t>
            </w:r>
          </w:p>
        </w:tc>
      </w:tr>
      <w:tr w:rsidR="002A19B8" w:rsidRPr="00AC1313" w:rsidTr="00547A65">
        <w:trPr>
          <w:jc w:val="center"/>
        </w:trPr>
        <w:tc>
          <w:tcPr>
            <w:tcW w:w="0" w:type="auto"/>
            <w:vAlign w:val="center"/>
          </w:tcPr>
          <w:p w:rsidR="002A19B8" w:rsidRPr="00BB4358" w:rsidRDefault="002A19B8" w:rsidP="00547A65">
            <w:pPr>
              <w:spacing w:after="0"/>
              <w:jc w:val="center"/>
              <w:rPr>
                <w:rFonts w:ascii="Arial" w:hAnsi="Arial" w:cs="Arial"/>
                <w:sz w:val="16"/>
                <w:szCs w:val="16"/>
                <w:lang w:val="en-US" w:eastAsia="zh-CN"/>
              </w:rPr>
            </w:pPr>
            <w:r w:rsidRPr="00BB4358">
              <w:rPr>
                <w:rFonts w:ascii="Arial" w:hAnsi="Arial" w:cs="Arial"/>
                <w:sz w:val="16"/>
                <w:szCs w:val="16"/>
                <w:lang w:val="en-US" w:eastAsia="zh-CN"/>
              </w:rPr>
              <w:t>Channel bandwidth</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Pr>
                <w:rFonts w:ascii="Arial" w:hAnsi="Arial" w:cs="Arial"/>
                <w:sz w:val="16"/>
                <w:szCs w:val="16"/>
                <w:lang w:val="en-US" w:eastAsia="zh-CN"/>
              </w:rPr>
              <w:t>50</w:t>
            </w:r>
            <w:r w:rsidRPr="00AC1313">
              <w:rPr>
                <w:rFonts w:ascii="Arial" w:hAnsi="Arial" w:cs="Arial"/>
                <w:sz w:val="16"/>
                <w:szCs w:val="16"/>
                <w:lang w:val="en-US" w:eastAsia="zh-CN"/>
              </w:rPr>
              <w:t>MHz</w:t>
            </w:r>
          </w:p>
        </w:tc>
      </w:tr>
      <w:tr w:rsidR="002A19B8" w:rsidRPr="00AC1313" w:rsidTr="00547A65">
        <w:trPr>
          <w:jc w:val="center"/>
        </w:trPr>
        <w:tc>
          <w:tcPr>
            <w:tcW w:w="0" w:type="auto"/>
            <w:vAlign w:val="center"/>
          </w:tcPr>
          <w:p w:rsidR="002A19B8" w:rsidRPr="00BB4358" w:rsidRDefault="002A19B8" w:rsidP="00547A65">
            <w:pPr>
              <w:spacing w:after="0"/>
              <w:jc w:val="center"/>
              <w:rPr>
                <w:rFonts w:ascii="Arial" w:hAnsi="Arial" w:cs="Arial"/>
                <w:sz w:val="16"/>
                <w:szCs w:val="16"/>
                <w:lang w:val="en-US" w:eastAsia="zh-CN" w:bidi="hi-IN"/>
              </w:rPr>
            </w:pPr>
            <w:r w:rsidRPr="00BB4358">
              <w:rPr>
                <w:rFonts w:ascii="Arial" w:hAnsi="Arial" w:cs="Arial"/>
                <w:sz w:val="16"/>
                <w:szCs w:val="16"/>
                <w:lang w:val="en-US" w:eastAsia="zh-CN" w:bidi="hi-IN"/>
              </w:rPr>
              <w:t>EVM</w:t>
            </w:r>
          </w:p>
        </w:tc>
        <w:tc>
          <w:tcPr>
            <w:tcW w:w="0" w:type="auto"/>
            <w:vAlign w:val="center"/>
          </w:tcPr>
          <w:p w:rsidR="002A19B8" w:rsidRPr="00AC1313" w:rsidRDefault="002A19B8" w:rsidP="00DE7E0F">
            <w:pPr>
              <w:spacing w:after="0"/>
              <w:jc w:val="center"/>
              <w:rPr>
                <w:rFonts w:ascii="Arial" w:hAnsi="Arial" w:cs="Arial"/>
                <w:sz w:val="16"/>
                <w:szCs w:val="16"/>
                <w:lang w:val="en-US" w:eastAsia="zh-CN"/>
              </w:rPr>
            </w:pPr>
            <w:r w:rsidRPr="00AC1313">
              <w:rPr>
                <w:rFonts w:ascii="Arial" w:hAnsi="Arial" w:cs="Arial"/>
                <w:sz w:val="16"/>
                <w:szCs w:val="16"/>
                <w:lang w:val="en-US" w:eastAsia="zh-CN"/>
              </w:rPr>
              <w:t>3.5% txEVM</w:t>
            </w:r>
          </w:p>
        </w:tc>
      </w:tr>
      <w:tr w:rsidR="002A19B8" w:rsidRPr="00AC1313" w:rsidTr="00547A65">
        <w:trPr>
          <w:jc w:val="center"/>
        </w:trPr>
        <w:tc>
          <w:tcPr>
            <w:tcW w:w="0" w:type="auto"/>
            <w:vAlign w:val="center"/>
          </w:tcPr>
          <w:p w:rsidR="002A19B8" w:rsidRPr="00BB4358" w:rsidRDefault="002A19B8" w:rsidP="00547A65">
            <w:pPr>
              <w:spacing w:after="0"/>
              <w:jc w:val="center"/>
              <w:rPr>
                <w:rFonts w:ascii="Arial" w:hAnsi="Arial" w:cs="Arial"/>
                <w:sz w:val="16"/>
                <w:szCs w:val="16"/>
                <w:lang w:val="en-US" w:eastAsia="zh-CN" w:bidi="hi-IN"/>
              </w:rPr>
            </w:pPr>
            <w:r w:rsidRPr="00BB4358">
              <w:rPr>
                <w:rFonts w:ascii="Arial" w:hAnsi="Arial" w:cs="Arial"/>
                <w:sz w:val="16"/>
                <w:szCs w:val="16"/>
                <w:lang w:val="en-US" w:eastAsia="zh-CN"/>
              </w:rPr>
              <w:t>Phase noise model</w:t>
            </w:r>
          </w:p>
        </w:tc>
        <w:tc>
          <w:tcPr>
            <w:tcW w:w="0" w:type="auto"/>
            <w:vAlign w:val="center"/>
          </w:tcPr>
          <w:p w:rsidR="002A19B8" w:rsidRPr="00AC1313" w:rsidRDefault="00DE7E0F" w:rsidP="00547A65">
            <w:pPr>
              <w:spacing w:after="0"/>
              <w:jc w:val="center"/>
              <w:rPr>
                <w:rFonts w:ascii="Arial" w:hAnsi="Arial" w:cs="Arial"/>
                <w:sz w:val="16"/>
                <w:szCs w:val="16"/>
                <w:lang w:val="en-US" w:eastAsia="zh-CN"/>
              </w:rPr>
            </w:pPr>
            <w:r>
              <w:rPr>
                <w:rFonts w:ascii="Arial" w:eastAsia="Arial Unicode MS" w:hAnsi="Arial" w:cs="Arial"/>
                <w:color w:val="000000"/>
                <w:kern w:val="24"/>
                <w:sz w:val="16"/>
                <w:lang w:val="fi-FI" w:eastAsia="zh-CN"/>
              </w:rPr>
              <w:t>FFS</w:t>
            </w:r>
          </w:p>
        </w:tc>
      </w:tr>
      <w:tr w:rsidR="002A19B8" w:rsidRPr="00AC1313" w:rsidTr="00547A65">
        <w:trPr>
          <w:jc w:val="center"/>
        </w:trPr>
        <w:tc>
          <w:tcPr>
            <w:tcW w:w="0" w:type="auto"/>
            <w:vAlign w:val="center"/>
          </w:tcPr>
          <w:p w:rsidR="002A19B8" w:rsidRPr="00BB4358" w:rsidRDefault="002A19B8" w:rsidP="00547A65">
            <w:pPr>
              <w:spacing w:after="0"/>
              <w:jc w:val="center"/>
              <w:rPr>
                <w:rFonts w:ascii="Arial" w:hAnsi="Arial" w:cs="Arial"/>
                <w:sz w:val="16"/>
                <w:szCs w:val="16"/>
                <w:lang w:val="en-US" w:eastAsia="ja-JP" w:bidi="hi-IN"/>
              </w:rPr>
            </w:pPr>
            <w:r w:rsidRPr="00BB4358">
              <w:rPr>
                <w:rFonts w:ascii="Arial" w:hAnsi="Arial" w:cs="Arial"/>
                <w:sz w:val="16"/>
                <w:szCs w:val="16"/>
                <w:lang w:val="en-US" w:eastAsia="ja-JP" w:bidi="hi-IN"/>
              </w:rPr>
              <w:t>FRC</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hAnsi="Arial" w:cs="Arial"/>
                <w:sz w:val="16"/>
                <w:szCs w:val="16"/>
                <w:lang w:val="en-US" w:eastAsia="zh-CN"/>
              </w:rPr>
              <w:t>R</w:t>
            </w:r>
            <w:r>
              <w:rPr>
                <w:rFonts w:ascii="Arial" w:hAnsi="Arial" w:cs="Arial"/>
                <w:sz w:val="16"/>
                <w:szCs w:val="16"/>
                <w:lang w:val="en-US" w:eastAsia="zh-CN"/>
              </w:rPr>
              <w:t>ank 1/2, MCS 21/23/25/27</w:t>
            </w:r>
          </w:p>
        </w:tc>
      </w:tr>
      <w:tr w:rsidR="002A19B8" w:rsidRPr="00AC1313" w:rsidTr="00547A65">
        <w:trPr>
          <w:jc w:val="center"/>
        </w:trPr>
        <w:tc>
          <w:tcPr>
            <w:tcW w:w="0" w:type="auto"/>
            <w:vAlign w:val="center"/>
          </w:tcPr>
          <w:p w:rsidR="002A19B8" w:rsidRPr="00BB4358" w:rsidRDefault="002A19B8" w:rsidP="00547A65">
            <w:pPr>
              <w:spacing w:after="0"/>
              <w:jc w:val="center"/>
              <w:rPr>
                <w:rFonts w:ascii="Arial" w:hAnsi="Arial" w:cs="Arial"/>
                <w:sz w:val="16"/>
                <w:szCs w:val="16"/>
                <w:lang w:val="en-US" w:eastAsia="ja-JP" w:bidi="hi-IN"/>
              </w:rPr>
            </w:pPr>
            <w:r w:rsidRPr="00BB4358">
              <w:rPr>
                <w:rFonts w:ascii="Arial" w:hAnsi="Arial" w:cs="Arial"/>
                <w:sz w:val="16"/>
                <w:szCs w:val="16"/>
                <w:lang w:val="en-US" w:eastAsia="ja-JP" w:bidi="hi-IN"/>
              </w:rPr>
              <w:t>Propagation condition</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hAnsi="Arial" w:cs="Arial"/>
                <w:sz w:val="16"/>
                <w:szCs w:val="16"/>
                <w:lang w:val="en-US" w:eastAsia="zh-CN"/>
              </w:rPr>
              <w:t>TDL-</w:t>
            </w:r>
            <w:r>
              <w:rPr>
                <w:rFonts w:ascii="Arial" w:hAnsi="Arial" w:cs="Arial"/>
                <w:sz w:val="16"/>
                <w:szCs w:val="16"/>
                <w:lang w:val="en-US" w:eastAsia="zh-CN"/>
              </w:rPr>
              <w:t>D</w:t>
            </w:r>
            <w:r w:rsidRPr="00AC1313">
              <w:rPr>
                <w:rFonts w:ascii="Arial" w:hAnsi="Arial" w:cs="Arial"/>
                <w:sz w:val="16"/>
                <w:szCs w:val="16"/>
                <w:lang w:val="en-US" w:eastAsia="zh-CN"/>
              </w:rPr>
              <w:t>30-75</w:t>
            </w:r>
          </w:p>
        </w:tc>
      </w:tr>
      <w:tr w:rsidR="002A19B8" w:rsidRPr="00AC1313" w:rsidTr="00547A65">
        <w:trPr>
          <w:jc w:val="center"/>
        </w:trPr>
        <w:tc>
          <w:tcPr>
            <w:tcW w:w="0" w:type="auto"/>
            <w:vAlign w:val="center"/>
          </w:tcPr>
          <w:p w:rsidR="002A19B8" w:rsidRPr="00BB4358" w:rsidRDefault="002A19B8" w:rsidP="00547A65">
            <w:pPr>
              <w:spacing w:after="0"/>
              <w:jc w:val="center"/>
              <w:rPr>
                <w:rFonts w:ascii="Arial" w:hAnsi="Arial" w:cs="Arial"/>
                <w:sz w:val="16"/>
                <w:szCs w:val="16"/>
                <w:lang w:val="en-US" w:eastAsia="ja-JP" w:bidi="hi-IN"/>
              </w:rPr>
            </w:pPr>
            <w:r w:rsidRPr="00BB4358">
              <w:rPr>
                <w:rFonts w:ascii="Arial" w:hAnsi="Arial" w:cs="Arial"/>
                <w:sz w:val="16"/>
                <w:szCs w:val="16"/>
                <w:lang w:val="en-US" w:eastAsia="ja-JP" w:bidi="hi-IN"/>
              </w:rPr>
              <w:t>Antenna configuration</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hAnsi="Arial" w:cs="Arial"/>
                <w:sz w:val="16"/>
                <w:szCs w:val="16"/>
                <w:lang w:val="en-US" w:eastAsia="zh-CN"/>
              </w:rPr>
              <w:t>2x2 ULA low</w:t>
            </w:r>
          </w:p>
        </w:tc>
      </w:tr>
      <w:tr w:rsidR="002A19B8" w:rsidRPr="00AC1313" w:rsidTr="00547A65">
        <w:trPr>
          <w:jc w:val="center"/>
        </w:trPr>
        <w:tc>
          <w:tcPr>
            <w:tcW w:w="0" w:type="auto"/>
            <w:vAlign w:val="center"/>
          </w:tcPr>
          <w:p w:rsidR="002A19B8" w:rsidRPr="00994373" w:rsidRDefault="002A19B8" w:rsidP="00547A65">
            <w:pPr>
              <w:spacing w:after="0"/>
              <w:jc w:val="center"/>
              <w:rPr>
                <w:rFonts w:ascii="Arial" w:hAnsi="Arial" w:cs="Arial"/>
                <w:sz w:val="16"/>
                <w:szCs w:val="16"/>
                <w:highlight w:val="yellow"/>
                <w:lang w:val="en-US" w:eastAsia="zh-CN"/>
              </w:rPr>
            </w:pPr>
            <w:r w:rsidRPr="00BB4358">
              <w:rPr>
                <w:rFonts w:ascii="Arial" w:hAnsi="Arial" w:cs="Arial"/>
                <w:sz w:val="16"/>
                <w:szCs w:val="16"/>
                <w:lang w:val="en-US" w:eastAsia="zh-CN"/>
              </w:rPr>
              <w:t>SCS</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hAnsi="Arial" w:cs="Arial"/>
                <w:sz w:val="16"/>
                <w:szCs w:val="16"/>
                <w:lang w:val="en-US" w:eastAsia="zh-CN"/>
              </w:rPr>
              <w:t>120kHz</w:t>
            </w:r>
          </w:p>
        </w:tc>
      </w:tr>
      <w:tr w:rsidR="002A19B8" w:rsidRPr="00AC1313" w:rsidTr="00547A65">
        <w:trPr>
          <w:jc w:val="center"/>
        </w:trPr>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hAnsi="Arial" w:cs="Arial"/>
                <w:sz w:val="16"/>
                <w:szCs w:val="16"/>
                <w:lang w:val="en-US" w:eastAsia="ja-JP" w:bidi="hi-IN"/>
              </w:rPr>
              <w:t>SSB configuration</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hAnsi="Arial" w:cs="Arial"/>
                <w:sz w:val="16"/>
                <w:szCs w:val="16"/>
                <w:lang w:val="en-US" w:eastAsia="ja-JP" w:bidi="hi-IN"/>
              </w:rPr>
              <w:t>Periodicity 20 ms, Allocated in first slot within 20ms</w:t>
            </w:r>
          </w:p>
        </w:tc>
      </w:tr>
      <w:tr w:rsidR="002A19B8" w:rsidRPr="00AC1313" w:rsidTr="00547A65">
        <w:trPr>
          <w:jc w:val="center"/>
        </w:trPr>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eastAsia="Arial Unicode MS" w:hAnsi="Arial" w:cs="Arial"/>
                <w:color w:val="000000"/>
                <w:kern w:val="24"/>
                <w:sz w:val="16"/>
                <w:szCs w:val="16"/>
                <w:lang w:eastAsia="zh-CN"/>
              </w:rPr>
              <w:t>PDSCH configuration</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eastAsia="Arial Unicode MS" w:hAnsi="Arial" w:cs="Arial"/>
                <w:color w:val="000000"/>
                <w:kern w:val="24"/>
                <w:sz w:val="16"/>
                <w:szCs w:val="16"/>
                <w:lang w:eastAsia="zh-CN"/>
              </w:rPr>
              <w:t>Type A, Start symbol 1, Duration 13</w:t>
            </w:r>
          </w:p>
        </w:tc>
      </w:tr>
      <w:tr w:rsidR="002A19B8" w:rsidRPr="00AC1313" w:rsidTr="00547A65">
        <w:trPr>
          <w:jc w:val="center"/>
        </w:trPr>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eastAsia="Arial Unicode MS" w:hAnsi="Arial" w:cs="Arial"/>
                <w:color w:val="000000"/>
                <w:kern w:val="24"/>
                <w:sz w:val="16"/>
                <w:szCs w:val="16"/>
                <w:lang w:eastAsia="zh-CN"/>
              </w:rPr>
              <w:t>DMRS configuration</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eastAsia="Arial Unicode MS" w:hAnsi="Arial" w:cs="Arial"/>
                <w:color w:val="000000"/>
                <w:kern w:val="24"/>
                <w:sz w:val="16"/>
                <w:szCs w:val="16"/>
                <w:lang w:eastAsia="zh-CN"/>
              </w:rPr>
              <w:t>Type 1, 1 additional DMRS, Single symbol</w:t>
            </w:r>
          </w:p>
        </w:tc>
      </w:tr>
      <w:tr w:rsidR="002A19B8" w:rsidRPr="00AC1313" w:rsidTr="00547A65">
        <w:trPr>
          <w:jc w:val="center"/>
        </w:trPr>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hAnsi="Arial" w:cs="Arial"/>
                <w:sz w:val="16"/>
                <w:szCs w:val="16"/>
                <w:lang w:val="en-US" w:eastAsia="ja-JP" w:bidi="hi-IN"/>
              </w:rPr>
              <w:t>TRS configuration</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hAnsi="Arial" w:cs="Arial"/>
                <w:sz w:val="16"/>
                <w:szCs w:val="16"/>
                <w:lang w:val="en-US" w:eastAsia="ja-JP" w:bidi="hi-IN"/>
              </w:rPr>
              <w:t>20 ms periodicity, 2 slots, Offset 10 ms</w:t>
            </w:r>
          </w:p>
        </w:tc>
      </w:tr>
      <w:tr w:rsidR="002A19B8" w:rsidRPr="00AC1313" w:rsidTr="00547A65">
        <w:trPr>
          <w:jc w:val="center"/>
        </w:trPr>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eastAsia="Arial Unicode MS" w:hAnsi="Arial" w:cs="Arial"/>
                <w:color w:val="000000"/>
                <w:kern w:val="24"/>
                <w:sz w:val="16"/>
                <w:szCs w:val="16"/>
                <w:lang w:eastAsia="zh-CN"/>
              </w:rPr>
              <w:t>PTRS configuration</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eastAsia="Arial Unicode MS" w:hAnsi="Arial" w:cs="Arial"/>
                <w:color w:val="000000"/>
                <w:kern w:val="24"/>
                <w:sz w:val="16"/>
                <w:szCs w:val="16"/>
                <w:lang w:eastAsia="zh-CN"/>
              </w:rPr>
              <w:t>Frequency density 2, Time density 1</w:t>
            </w:r>
          </w:p>
        </w:tc>
      </w:tr>
      <w:tr w:rsidR="002A19B8" w:rsidRPr="00AC1313" w:rsidTr="00547A65">
        <w:trPr>
          <w:jc w:val="center"/>
        </w:trPr>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hAnsi="Arial" w:cs="Arial"/>
                <w:sz w:val="16"/>
                <w:szCs w:val="16"/>
                <w:lang w:val="en-US" w:eastAsia="zh-CN"/>
              </w:rPr>
              <w:t>TDD UL-DL pattern</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hAnsi="Arial" w:cs="Arial"/>
                <w:sz w:val="16"/>
                <w:szCs w:val="16"/>
                <w:lang w:eastAsia="ja-JP" w:bidi="hi-IN"/>
              </w:rPr>
              <w:t>3D1S1U with S=10:2:2</w:t>
            </w:r>
          </w:p>
        </w:tc>
      </w:tr>
      <w:tr w:rsidR="002A19B8" w:rsidRPr="00AC1313" w:rsidTr="00547A65">
        <w:trPr>
          <w:jc w:val="center"/>
        </w:trPr>
        <w:tc>
          <w:tcPr>
            <w:tcW w:w="0" w:type="auto"/>
            <w:vAlign w:val="center"/>
          </w:tcPr>
          <w:p w:rsidR="002A19B8" w:rsidRPr="00AC1313" w:rsidRDefault="002A19B8" w:rsidP="00547A65">
            <w:pPr>
              <w:spacing w:after="0"/>
              <w:jc w:val="center"/>
              <w:rPr>
                <w:rFonts w:ascii="Arial" w:hAnsi="Arial" w:cs="Arial"/>
                <w:sz w:val="16"/>
                <w:szCs w:val="16"/>
                <w:lang w:val="en-US" w:eastAsia="zh-CN" w:bidi="hi-IN"/>
              </w:rPr>
            </w:pPr>
            <w:r w:rsidRPr="00AC1313">
              <w:rPr>
                <w:rFonts w:ascii="Arial" w:hAnsi="Arial" w:cs="Arial"/>
                <w:sz w:val="16"/>
                <w:szCs w:val="16"/>
                <w:lang w:val="en-US" w:eastAsia="ja-JP" w:bidi="hi-IN"/>
              </w:rPr>
              <w:t>HARQ process number</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hAnsi="Arial" w:cs="Arial"/>
                <w:sz w:val="16"/>
                <w:szCs w:val="16"/>
                <w:lang w:val="en-US" w:eastAsia="zh-CN"/>
              </w:rPr>
              <w:t>8</w:t>
            </w:r>
          </w:p>
        </w:tc>
      </w:tr>
      <w:tr w:rsidR="002A19B8" w:rsidRPr="00AC1313" w:rsidTr="00547A65">
        <w:trPr>
          <w:jc w:val="center"/>
        </w:trPr>
        <w:tc>
          <w:tcPr>
            <w:tcW w:w="0" w:type="auto"/>
            <w:vAlign w:val="center"/>
          </w:tcPr>
          <w:p w:rsidR="002A19B8" w:rsidRPr="00AC1313" w:rsidRDefault="002A19B8" w:rsidP="00547A65">
            <w:pPr>
              <w:spacing w:after="0"/>
              <w:jc w:val="center"/>
              <w:rPr>
                <w:rFonts w:ascii="Arial" w:hAnsi="Arial" w:cs="Arial"/>
                <w:sz w:val="16"/>
                <w:szCs w:val="16"/>
                <w:lang w:val="en-US" w:eastAsia="zh-CN" w:bidi="hi-IN"/>
              </w:rPr>
            </w:pPr>
            <w:r w:rsidRPr="00AC1313">
              <w:rPr>
                <w:rFonts w:ascii="Arial" w:hAnsi="Arial" w:cs="Arial"/>
                <w:sz w:val="16"/>
                <w:szCs w:val="16"/>
                <w:lang w:eastAsia="zh-CN" w:bidi="hi-IN"/>
              </w:rPr>
              <w:t>Transform precoding</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hAnsi="Arial" w:cs="Arial"/>
                <w:sz w:val="16"/>
                <w:szCs w:val="16"/>
                <w:lang w:val="en-US" w:eastAsia="zh-CN"/>
              </w:rPr>
              <w:t>CP-OFDM</w:t>
            </w:r>
          </w:p>
        </w:tc>
      </w:tr>
      <w:tr w:rsidR="002A19B8" w:rsidRPr="00AC1313" w:rsidTr="00547A65">
        <w:trPr>
          <w:jc w:val="center"/>
        </w:trPr>
        <w:tc>
          <w:tcPr>
            <w:tcW w:w="0" w:type="auto"/>
            <w:vAlign w:val="center"/>
          </w:tcPr>
          <w:p w:rsidR="002A19B8" w:rsidRPr="00AC1313" w:rsidRDefault="002A19B8" w:rsidP="00547A65">
            <w:pPr>
              <w:spacing w:after="0"/>
              <w:jc w:val="center"/>
              <w:rPr>
                <w:rFonts w:ascii="Arial" w:hAnsi="Arial" w:cs="Arial"/>
                <w:sz w:val="16"/>
                <w:szCs w:val="16"/>
                <w:lang w:val="en-US" w:eastAsia="zh-CN" w:bidi="hi-IN"/>
              </w:rPr>
            </w:pPr>
            <w:r w:rsidRPr="00AC1313">
              <w:rPr>
                <w:rFonts w:ascii="Arial" w:hAnsi="Arial" w:cs="Arial"/>
                <w:sz w:val="16"/>
                <w:szCs w:val="16"/>
                <w:lang w:val="en-US" w:eastAsia="zh-CN"/>
              </w:rPr>
              <w:t>Allocated RBs</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hAnsi="Arial" w:cs="Arial"/>
                <w:sz w:val="16"/>
                <w:szCs w:val="16"/>
                <w:lang w:val="en-US" w:eastAsia="zh-CN"/>
              </w:rPr>
              <w:t>Full BWP</w:t>
            </w:r>
          </w:p>
        </w:tc>
      </w:tr>
      <w:tr w:rsidR="002A19B8" w:rsidRPr="00AC1313" w:rsidTr="00547A65">
        <w:trPr>
          <w:jc w:val="center"/>
        </w:trPr>
        <w:tc>
          <w:tcPr>
            <w:tcW w:w="0" w:type="auto"/>
            <w:vAlign w:val="center"/>
          </w:tcPr>
          <w:p w:rsidR="002A19B8" w:rsidRPr="00AC1313" w:rsidRDefault="002A19B8" w:rsidP="00547A65">
            <w:pPr>
              <w:spacing w:after="0"/>
              <w:jc w:val="center"/>
              <w:rPr>
                <w:rFonts w:ascii="Arial" w:hAnsi="Arial" w:cs="Arial"/>
                <w:sz w:val="16"/>
                <w:szCs w:val="16"/>
                <w:lang w:val="en-US" w:eastAsia="ja-JP" w:bidi="hi-IN"/>
              </w:rPr>
            </w:pPr>
            <w:r w:rsidRPr="00AC1313">
              <w:rPr>
                <w:rFonts w:ascii="Arial" w:hAnsi="Arial" w:cs="Arial"/>
                <w:sz w:val="16"/>
                <w:szCs w:val="16"/>
                <w:lang w:val="en-US" w:eastAsia="ja-JP" w:bidi="hi-IN"/>
              </w:rPr>
              <w:t>PRB bundling</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Pr>
                <w:rFonts w:ascii="Arial" w:hAnsi="Arial" w:cs="Arial"/>
                <w:sz w:val="16"/>
                <w:szCs w:val="16"/>
                <w:lang w:val="en-US" w:eastAsia="zh-CN"/>
              </w:rPr>
              <w:t>2</w:t>
            </w:r>
          </w:p>
        </w:tc>
      </w:tr>
      <w:tr w:rsidR="002A19B8" w:rsidRPr="00AC1313" w:rsidTr="00547A65">
        <w:trPr>
          <w:jc w:val="center"/>
        </w:trPr>
        <w:tc>
          <w:tcPr>
            <w:tcW w:w="0" w:type="auto"/>
            <w:vAlign w:val="center"/>
          </w:tcPr>
          <w:p w:rsidR="002A19B8" w:rsidRPr="00AC1313" w:rsidRDefault="002A19B8" w:rsidP="00547A65">
            <w:pPr>
              <w:spacing w:after="0"/>
              <w:jc w:val="center"/>
              <w:rPr>
                <w:rFonts w:ascii="Arial" w:hAnsi="Arial" w:cs="Arial"/>
                <w:sz w:val="16"/>
                <w:szCs w:val="16"/>
                <w:lang w:val="en-US" w:eastAsia="ja-JP" w:bidi="hi-IN"/>
              </w:rPr>
            </w:pPr>
            <w:r w:rsidRPr="00AC1313">
              <w:rPr>
                <w:rFonts w:ascii="Arial" w:hAnsi="Arial" w:cs="Arial"/>
                <w:sz w:val="16"/>
                <w:szCs w:val="16"/>
                <w:lang w:val="en-US" w:eastAsia="ja-JP" w:bidi="hi-IN"/>
              </w:rPr>
              <w:t>Precoding model</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eastAsia="Times New Roman" w:hAnsi="Arial" w:cs="Arial"/>
                <w:sz w:val="16"/>
                <w:szCs w:val="16"/>
              </w:rPr>
              <w:t>Random Precoding, per slot, WB granularity (codebook configuration Single panel Type 1)</w:t>
            </w:r>
          </w:p>
        </w:tc>
      </w:tr>
      <w:tr w:rsidR="002A19B8" w:rsidRPr="00AC1313" w:rsidTr="00547A65">
        <w:trPr>
          <w:jc w:val="center"/>
        </w:trPr>
        <w:tc>
          <w:tcPr>
            <w:tcW w:w="0" w:type="auto"/>
            <w:vAlign w:val="center"/>
          </w:tcPr>
          <w:p w:rsidR="002A19B8" w:rsidRPr="00AC1313" w:rsidRDefault="002A19B8" w:rsidP="00547A65">
            <w:pPr>
              <w:spacing w:after="0"/>
              <w:jc w:val="center"/>
              <w:rPr>
                <w:rFonts w:ascii="Arial" w:hAnsi="Arial" w:cs="Arial"/>
                <w:sz w:val="16"/>
                <w:szCs w:val="16"/>
                <w:lang w:val="en-US" w:eastAsia="ja-JP" w:bidi="hi-IN"/>
              </w:rPr>
            </w:pPr>
            <w:r w:rsidRPr="00AC1313">
              <w:rPr>
                <w:rFonts w:ascii="Arial" w:hAnsi="Arial" w:cs="Arial"/>
                <w:sz w:val="16"/>
                <w:szCs w:val="16"/>
                <w:lang w:val="en-US" w:eastAsia="ja-JP" w:bidi="hi-IN"/>
              </w:rPr>
              <w:t>Receiver type</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hAnsi="Arial" w:cs="Arial"/>
                <w:sz w:val="16"/>
                <w:szCs w:val="16"/>
                <w:lang w:val="en-US" w:eastAsia="ja-JP" w:bidi="hi-IN"/>
              </w:rPr>
              <w:t>MMSE-IRC</w:t>
            </w:r>
          </w:p>
        </w:tc>
      </w:tr>
      <w:tr w:rsidR="002A19B8" w:rsidRPr="00AC1313" w:rsidTr="00547A65">
        <w:trPr>
          <w:jc w:val="center"/>
        </w:trPr>
        <w:tc>
          <w:tcPr>
            <w:tcW w:w="0" w:type="auto"/>
            <w:vAlign w:val="center"/>
          </w:tcPr>
          <w:p w:rsidR="002A19B8" w:rsidRPr="00AC1313" w:rsidRDefault="002A19B8" w:rsidP="00547A65">
            <w:pPr>
              <w:spacing w:after="0"/>
              <w:jc w:val="center"/>
              <w:rPr>
                <w:rFonts w:ascii="Arial" w:hAnsi="Arial" w:cs="Arial"/>
                <w:sz w:val="16"/>
                <w:szCs w:val="16"/>
                <w:lang w:val="en-US" w:eastAsia="zh-CN" w:bidi="hi-IN"/>
              </w:rPr>
            </w:pPr>
            <w:r w:rsidRPr="00AC1313">
              <w:rPr>
                <w:rFonts w:ascii="Arial" w:hAnsi="Arial" w:cs="Arial"/>
                <w:sz w:val="16"/>
                <w:szCs w:val="16"/>
                <w:lang w:val="en-US" w:eastAsia="zh-CN" w:bidi="hi-IN"/>
              </w:rPr>
              <w:t>Test metric</w:t>
            </w:r>
          </w:p>
        </w:tc>
        <w:tc>
          <w:tcPr>
            <w:tcW w:w="0" w:type="auto"/>
            <w:vAlign w:val="center"/>
          </w:tcPr>
          <w:p w:rsidR="002A19B8" w:rsidRPr="00AC1313" w:rsidRDefault="002A19B8" w:rsidP="00547A65">
            <w:pPr>
              <w:spacing w:after="0"/>
              <w:jc w:val="center"/>
              <w:rPr>
                <w:rFonts w:ascii="Arial" w:hAnsi="Arial" w:cs="Arial"/>
                <w:sz w:val="16"/>
                <w:szCs w:val="16"/>
                <w:lang w:val="en-US" w:eastAsia="zh-CN"/>
              </w:rPr>
            </w:pPr>
            <w:r w:rsidRPr="00AC1313">
              <w:rPr>
                <w:rFonts w:ascii="Arial" w:hAnsi="Arial" w:cs="Arial"/>
                <w:sz w:val="16"/>
                <w:szCs w:val="16"/>
                <w:lang w:val="en-US" w:eastAsia="ja-JP" w:bidi="hi-IN"/>
              </w:rPr>
              <w:t>70% of max TP</w:t>
            </w:r>
          </w:p>
        </w:tc>
      </w:tr>
    </w:tbl>
    <w:p w:rsidR="00931C94" w:rsidRDefault="00931C94" w:rsidP="00931C94">
      <w:pPr>
        <w:pStyle w:val="1"/>
        <w:rPr>
          <w:lang w:eastAsia="zh-CN"/>
        </w:rPr>
      </w:pPr>
      <w:r>
        <w:rPr>
          <w:rFonts w:hint="eastAsia"/>
          <w:lang w:eastAsia="zh-CN"/>
        </w:rPr>
        <w:t>R</w:t>
      </w:r>
      <w:r>
        <w:rPr>
          <w:lang w:eastAsia="zh-CN"/>
        </w:rPr>
        <w:t>eference</w:t>
      </w:r>
    </w:p>
    <w:p w:rsidR="00FB1BD5" w:rsidRDefault="00656B31" w:rsidP="00A62B95">
      <w:pPr>
        <w:pStyle w:val="Reference"/>
        <w:rPr>
          <w:lang w:eastAsia="zh-CN"/>
        </w:rPr>
      </w:pPr>
      <w:r>
        <w:rPr>
          <w:rFonts w:hint="eastAsia"/>
          <w:lang w:eastAsia="zh-CN"/>
        </w:rPr>
        <w:t>T</w:t>
      </w:r>
      <w:r>
        <w:rPr>
          <w:lang w:eastAsia="zh-CN"/>
        </w:rPr>
        <w:t>R 38.883, Study on support of NR downlink 256 Quadrature Amplitude Modulation (QAM) for frequency range 2 (FR2)</w:t>
      </w:r>
    </w:p>
    <w:p w:rsidR="000D3401" w:rsidRPr="002A19B8" w:rsidRDefault="000D3401" w:rsidP="000D3401">
      <w:pPr>
        <w:pStyle w:val="Reference"/>
        <w:rPr>
          <w:lang w:eastAsia="zh-CN"/>
        </w:rPr>
      </w:pPr>
      <w:r>
        <w:rPr>
          <w:lang w:eastAsia="zh-CN"/>
        </w:rPr>
        <w:lastRenderedPageBreak/>
        <w:t xml:space="preserve">RP-200458, SR for NR DL 256QAM for FR2, RAN#87, </w:t>
      </w:r>
      <w:r w:rsidRPr="004667BA">
        <w:rPr>
          <w:rFonts w:hint="eastAsia"/>
          <w:bCs/>
          <w:lang w:eastAsia="zh-CN"/>
        </w:rPr>
        <w:t>China Telecom</w:t>
      </w:r>
    </w:p>
    <w:p w:rsidR="002A19B8" w:rsidRDefault="002A19B8" w:rsidP="00D17EB2">
      <w:pPr>
        <w:pStyle w:val="Reference"/>
        <w:rPr>
          <w:lang w:eastAsia="zh-CN"/>
        </w:rPr>
      </w:pPr>
      <w:r>
        <w:rPr>
          <w:rFonts w:hint="eastAsia"/>
          <w:lang w:eastAsia="zh-CN"/>
        </w:rPr>
        <w:t>T</w:t>
      </w:r>
      <w:r>
        <w:rPr>
          <w:lang w:eastAsia="zh-CN"/>
        </w:rPr>
        <w:t>S 38.101-4, User Equipment (UE) radio transmission and reception, Part 4: Performance requirements</w:t>
      </w:r>
    </w:p>
    <w:p w:rsidR="002A19B8" w:rsidRPr="00457656" w:rsidRDefault="002A19B8" w:rsidP="002A19B8">
      <w:pPr>
        <w:pStyle w:val="Reference"/>
        <w:rPr>
          <w:lang w:eastAsia="zh-CN"/>
        </w:rPr>
      </w:pPr>
      <w:r>
        <w:t>TR 38.803, Study on new radio access technology: Radio Frequency (RF) and co-existence aspects</w:t>
      </w:r>
    </w:p>
    <w:sectPr w:rsidR="002A19B8" w:rsidRPr="00457656" w:rsidSect="00931C9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461" w:rsidRDefault="00793461" w:rsidP="00656B31">
      <w:pPr>
        <w:spacing w:after="0"/>
      </w:pPr>
      <w:r>
        <w:separator/>
      </w:r>
    </w:p>
  </w:endnote>
  <w:endnote w:type="continuationSeparator" w:id="0">
    <w:p w:rsidR="00793461" w:rsidRDefault="00793461" w:rsidP="00656B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461" w:rsidRDefault="00793461" w:rsidP="00656B31">
      <w:pPr>
        <w:spacing w:after="0"/>
      </w:pPr>
      <w:r>
        <w:separator/>
      </w:r>
    </w:p>
  </w:footnote>
  <w:footnote w:type="continuationSeparator" w:id="0">
    <w:p w:rsidR="00793461" w:rsidRDefault="00793461" w:rsidP="00656B3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138C3"/>
    <w:multiLevelType w:val="multilevel"/>
    <w:tmpl w:val="97F03C84"/>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pStyle w:val="4"/>
      <w:lvlText w:val="%1.%2.%3.%4"/>
      <w:lvlJc w:val="left"/>
      <w:pPr>
        <w:ind w:left="425" w:hanging="425"/>
      </w:pPr>
      <w:rPr>
        <w:rFonts w:hint="eastAsia"/>
      </w:rPr>
    </w:lvl>
    <w:lvl w:ilvl="4">
      <w:start w:val="1"/>
      <w:numFmt w:val="decimal"/>
      <w:pStyle w:val="5"/>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 w15:restartNumberingAfterBreak="0">
    <w:nsid w:val="15952886"/>
    <w:multiLevelType w:val="hybridMultilevel"/>
    <w:tmpl w:val="9872BFF8"/>
    <w:lvl w:ilvl="0" w:tplc="01103018">
      <w:start w:val="1"/>
      <w:numFmt w:val="bullet"/>
      <w:lvlText w:val="•"/>
      <w:lvlJc w:val="left"/>
      <w:pPr>
        <w:tabs>
          <w:tab w:val="num" w:pos="720"/>
        </w:tabs>
        <w:ind w:left="720" w:hanging="360"/>
      </w:pPr>
      <w:rPr>
        <w:rFonts w:ascii="Arial" w:hAnsi="Arial" w:hint="default"/>
      </w:rPr>
    </w:lvl>
    <w:lvl w:ilvl="1" w:tplc="926824B6" w:tentative="1">
      <w:start w:val="1"/>
      <w:numFmt w:val="bullet"/>
      <w:lvlText w:val="•"/>
      <w:lvlJc w:val="left"/>
      <w:pPr>
        <w:tabs>
          <w:tab w:val="num" w:pos="1440"/>
        </w:tabs>
        <w:ind w:left="1440" w:hanging="360"/>
      </w:pPr>
      <w:rPr>
        <w:rFonts w:ascii="Arial" w:hAnsi="Arial" w:hint="default"/>
      </w:rPr>
    </w:lvl>
    <w:lvl w:ilvl="2" w:tplc="E37E02AC" w:tentative="1">
      <w:start w:val="1"/>
      <w:numFmt w:val="bullet"/>
      <w:lvlText w:val="•"/>
      <w:lvlJc w:val="left"/>
      <w:pPr>
        <w:tabs>
          <w:tab w:val="num" w:pos="2160"/>
        </w:tabs>
        <w:ind w:left="2160" w:hanging="360"/>
      </w:pPr>
      <w:rPr>
        <w:rFonts w:ascii="Arial" w:hAnsi="Arial" w:hint="default"/>
      </w:rPr>
    </w:lvl>
    <w:lvl w:ilvl="3" w:tplc="DCDA1DD4" w:tentative="1">
      <w:start w:val="1"/>
      <w:numFmt w:val="bullet"/>
      <w:lvlText w:val="•"/>
      <w:lvlJc w:val="left"/>
      <w:pPr>
        <w:tabs>
          <w:tab w:val="num" w:pos="2880"/>
        </w:tabs>
        <w:ind w:left="2880" w:hanging="360"/>
      </w:pPr>
      <w:rPr>
        <w:rFonts w:ascii="Arial" w:hAnsi="Arial" w:hint="default"/>
      </w:rPr>
    </w:lvl>
    <w:lvl w:ilvl="4" w:tplc="A0F8F8F2" w:tentative="1">
      <w:start w:val="1"/>
      <w:numFmt w:val="bullet"/>
      <w:lvlText w:val="•"/>
      <w:lvlJc w:val="left"/>
      <w:pPr>
        <w:tabs>
          <w:tab w:val="num" w:pos="3600"/>
        </w:tabs>
        <w:ind w:left="3600" w:hanging="360"/>
      </w:pPr>
      <w:rPr>
        <w:rFonts w:ascii="Arial" w:hAnsi="Arial" w:hint="default"/>
      </w:rPr>
    </w:lvl>
    <w:lvl w:ilvl="5" w:tplc="1BC809A8" w:tentative="1">
      <w:start w:val="1"/>
      <w:numFmt w:val="bullet"/>
      <w:lvlText w:val="•"/>
      <w:lvlJc w:val="left"/>
      <w:pPr>
        <w:tabs>
          <w:tab w:val="num" w:pos="4320"/>
        </w:tabs>
        <w:ind w:left="4320" w:hanging="360"/>
      </w:pPr>
      <w:rPr>
        <w:rFonts w:ascii="Arial" w:hAnsi="Arial" w:hint="default"/>
      </w:rPr>
    </w:lvl>
    <w:lvl w:ilvl="6" w:tplc="ECB6B534" w:tentative="1">
      <w:start w:val="1"/>
      <w:numFmt w:val="bullet"/>
      <w:lvlText w:val="•"/>
      <w:lvlJc w:val="left"/>
      <w:pPr>
        <w:tabs>
          <w:tab w:val="num" w:pos="5040"/>
        </w:tabs>
        <w:ind w:left="5040" w:hanging="360"/>
      </w:pPr>
      <w:rPr>
        <w:rFonts w:ascii="Arial" w:hAnsi="Arial" w:hint="default"/>
      </w:rPr>
    </w:lvl>
    <w:lvl w:ilvl="7" w:tplc="0638F6DE" w:tentative="1">
      <w:start w:val="1"/>
      <w:numFmt w:val="bullet"/>
      <w:lvlText w:val="•"/>
      <w:lvlJc w:val="left"/>
      <w:pPr>
        <w:tabs>
          <w:tab w:val="num" w:pos="5760"/>
        </w:tabs>
        <w:ind w:left="5760" w:hanging="360"/>
      </w:pPr>
      <w:rPr>
        <w:rFonts w:ascii="Arial" w:hAnsi="Arial" w:hint="default"/>
      </w:rPr>
    </w:lvl>
    <w:lvl w:ilvl="8" w:tplc="6E74B5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CAA60F3"/>
    <w:multiLevelType w:val="hybridMultilevel"/>
    <w:tmpl w:val="3AF64016"/>
    <w:lvl w:ilvl="0" w:tplc="041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5E5053C"/>
    <w:multiLevelType w:val="hybridMultilevel"/>
    <w:tmpl w:val="195C3F2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3C8E628E"/>
    <w:multiLevelType w:val="multilevel"/>
    <w:tmpl w:val="C456AC1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6" w15:restartNumberingAfterBreak="0">
    <w:nsid w:val="48D97624"/>
    <w:multiLevelType w:val="hybridMultilevel"/>
    <w:tmpl w:val="4830DA9A"/>
    <w:lvl w:ilvl="0" w:tplc="041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4FDE317E"/>
    <w:multiLevelType w:val="hybridMultilevel"/>
    <w:tmpl w:val="BCC68FCA"/>
    <w:lvl w:ilvl="0" w:tplc="F5C41EAE">
      <w:start w:val="1"/>
      <w:numFmt w:val="bullet"/>
      <w:lvlText w:val=""/>
      <w:lvlJc w:val="left"/>
      <w:pPr>
        <w:ind w:left="620" w:hanging="420"/>
      </w:pPr>
      <w:rPr>
        <w:rFonts w:ascii="Wingdings" w:hAnsi="Wingdings" w:hint="default"/>
      </w:rPr>
    </w:lvl>
    <w:lvl w:ilvl="1" w:tplc="ABE03830">
      <w:numFmt w:val="bullet"/>
      <w:lvlText w:val="-"/>
      <w:lvlJc w:val="left"/>
      <w:pPr>
        <w:ind w:left="1040" w:hanging="420"/>
      </w:pPr>
      <w:rPr>
        <w:rFonts w:ascii="Calibri" w:eastAsia="宋体" w:hAnsi="Calibri"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67493847"/>
    <w:multiLevelType w:val="multilevel"/>
    <w:tmpl w:val="606EE52A"/>
    <w:lvl w:ilvl="0">
      <w:start w:val="1"/>
      <w:numFmt w:val="decimal"/>
      <w:pStyle w:val="1"/>
      <w:lvlText w:val="%1"/>
      <w:lvlJc w:val="left"/>
      <w:pPr>
        <w:ind w:left="425" w:hanging="425"/>
      </w:pPr>
      <w:rPr>
        <w:rFonts w:hint="eastAsia"/>
        <w:b w:val="0"/>
        <w:bCs w:val="0"/>
        <w:i w:val="0"/>
        <w:iCs w:val="0"/>
        <w:caps w:val="0"/>
        <w:smallCaps w:val="0"/>
        <w:strike w:val="0"/>
        <w:dstrike w:val="0"/>
        <w:noProof w:val="0"/>
        <w:vanish w:val="0"/>
        <w:color w:val="000000"/>
        <w:spacing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425" w:hanging="425"/>
      </w:pPr>
      <w:rPr>
        <w:rFonts w:hint="eastAsia"/>
        <w:b w:val="0"/>
        <w:bCs w:val="0"/>
        <w:i w:val="0"/>
        <w:iCs w:val="0"/>
        <w:caps w:val="0"/>
        <w:smallCaps w:val="0"/>
        <w:strike w:val="0"/>
        <w:dstrike w:val="0"/>
        <w:noProof w:val="0"/>
        <w:vanish w:val="0"/>
        <w:color w:val="000000"/>
        <w:spacing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425" w:hanging="425"/>
      </w:pPr>
      <w:rPr>
        <w:rFonts w:ascii="Arial" w:hAnsi="Arial" w:hint="default"/>
        <w:b w:val="0"/>
        <w:bCs w:val="0"/>
        <w:i w:val="0"/>
        <w:iCs w:val="0"/>
        <w:caps w:val="0"/>
        <w:smallCaps w:val="0"/>
        <w:strike w:val="0"/>
        <w:dstrike w:val="0"/>
        <w:noProof w:val="0"/>
        <w:vanish w:val="0"/>
        <w:color w:val="000000"/>
        <w:spacing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9" w15:restartNumberingAfterBreak="0">
    <w:nsid w:val="76F904C7"/>
    <w:multiLevelType w:val="hybridMultilevel"/>
    <w:tmpl w:val="09A69D9A"/>
    <w:lvl w:ilvl="0" w:tplc="858AA7D0">
      <w:start w:val="1"/>
      <w:numFmt w:val="decimal"/>
      <w:pStyle w:val="Reference"/>
      <w:lvlText w:val="[%1]"/>
      <w:lvlJc w:val="left"/>
      <w:pPr>
        <w:ind w:left="420" w:hanging="420"/>
      </w:pPr>
      <w:rPr>
        <w:rFonts w:ascii="Arial" w:eastAsia="宋体"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D933838"/>
    <w:multiLevelType w:val="hybridMultilevel"/>
    <w:tmpl w:val="D1DC5A38"/>
    <w:lvl w:ilvl="0" w:tplc="88C2133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EA2DAC"/>
    <w:multiLevelType w:val="hybridMultilevel"/>
    <w:tmpl w:val="C3B44434"/>
    <w:lvl w:ilvl="0" w:tplc="88C2133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0"/>
  </w:num>
  <w:num w:numId="4">
    <w:abstractNumId w:val="1"/>
  </w:num>
  <w:num w:numId="5">
    <w:abstractNumId w:val="9"/>
  </w:num>
  <w:num w:numId="6">
    <w:abstractNumId w:val="7"/>
  </w:num>
  <w:num w:numId="7">
    <w:abstractNumId w:val="4"/>
  </w:num>
  <w:num w:numId="8">
    <w:abstractNumId w:val="6"/>
  </w:num>
  <w:num w:numId="9">
    <w:abstractNumId w:val="3"/>
  </w:num>
  <w:num w:numId="10">
    <w:abstractNumId w:val="2"/>
  </w:num>
  <w:num w:numId="11">
    <w:abstractNumId w:val="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C94"/>
    <w:rsid w:val="0002379D"/>
    <w:rsid w:val="00034229"/>
    <w:rsid w:val="00062FB6"/>
    <w:rsid w:val="00065B33"/>
    <w:rsid w:val="00086A1D"/>
    <w:rsid w:val="000C68F4"/>
    <w:rsid w:val="000D3401"/>
    <w:rsid w:val="00162AAE"/>
    <w:rsid w:val="00167A71"/>
    <w:rsid w:val="00187931"/>
    <w:rsid w:val="001C0821"/>
    <w:rsid w:val="001C612E"/>
    <w:rsid w:val="001C7CCA"/>
    <w:rsid w:val="001D739F"/>
    <w:rsid w:val="001E4F8B"/>
    <w:rsid w:val="0021731C"/>
    <w:rsid w:val="00221897"/>
    <w:rsid w:val="0025198E"/>
    <w:rsid w:val="002531A5"/>
    <w:rsid w:val="0026337D"/>
    <w:rsid w:val="0027491F"/>
    <w:rsid w:val="0027571A"/>
    <w:rsid w:val="002758C9"/>
    <w:rsid w:val="002A19B8"/>
    <w:rsid w:val="002E2F7D"/>
    <w:rsid w:val="00314027"/>
    <w:rsid w:val="00375269"/>
    <w:rsid w:val="0038762B"/>
    <w:rsid w:val="00390076"/>
    <w:rsid w:val="003B458C"/>
    <w:rsid w:val="003D44CC"/>
    <w:rsid w:val="00401A10"/>
    <w:rsid w:val="00416BDF"/>
    <w:rsid w:val="004575B7"/>
    <w:rsid w:val="00457656"/>
    <w:rsid w:val="00467567"/>
    <w:rsid w:val="004869BA"/>
    <w:rsid w:val="004B25B2"/>
    <w:rsid w:val="004B2A86"/>
    <w:rsid w:val="004C607D"/>
    <w:rsid w:val="004C739A"/>
    <w:rsid w:val="004E4757"/>
    <w:rsid w:val="004F7157"/>
    <w:rsid w:val="0050342B"/>
    <w:rsid w:val="00532969"/>
    <w:rsid w:val="00560337"/>
    <w:rsid w:val="00565204"/>
    <w:rsid w:val="00576167"/>
    <w:rsid w:val="005948EA"/>
    <w:rsid w:val="005A7200"/>
    <w:rsid w:val="005C3579"/>
    <w:rsid w:val="005D64F8"/>
    <w:rsid w:val="005D7F6A"/>
    <w:rsid w:val="0060620D"/>
    <w:rsid w:val="00624A59"/>
    <w:rsid w:val="00625408"/>
    <w:rsid w:val="00637807"/>
    <w:rsid w:val="00656B31"/>
    <w:rsid w:val="00664A76"/>
    <w:rsid w:val="006D5E1C"/>
    <w:rsid w:val="00782B8C"/>
    <w:rsid w:val="00793461"/>
    <w:rsid w:val="007B61F6"/>
    <w:rsid w:val="007D050C"/>
    <w:rsid w:val="007F380E"/>
    <w:rsid w:val="00804C38"/>
    <w:rsid w:val="00810B06"/>
    <w:rsid w:val="008664AE"/>
    <w:rsid w:val="00874ED9"/>
    <w:rsid w:val="008A7439"/>
    <w:rsid w:val="008C53B2"/>
    <w:rsid w:val="008C70FA"/>
    <w:rsid w:val="008F2028"/>
    <w:rsid w:val="009119F4"/>
    <w:rsid w:val="00912367"/>
    <w:rsid w:val="00915630"/>
    <w:rsid w:val="00922C3A"/>
    <w:rsid w:val="00931C94"/>
    <w:rsid w:val="00994373"/>
    <w:rsid w:val="009A0F65"/>
    <w:rsid w:val="009A3FA7"/>
    <w:rsid w:val="00A24E8B"/>
    <w:rsid w:val="00A526A9"/>
    <w:rsid w:val="00A70F98"/>
    <w:rsid w:val="00A80BB8"/>
    <w:rsid w:val="00AA3E3D"/>
    <w:rsid w:val="00AA488B"/>
    <w:rsid w:val="00AC1313"/>
    <w:rsid w:val="00AC5458"/>
    <w:rsid w:val="00AC671B"/>
    <w:rsid w:val="00B22356"/>
    <w:rsid w:val="00BA391E"/>
    <w:rsid w:val="00BB4358"/>
    <w:rsid w:val="00BC4DE3"/>
    <w:rsid w:val="00BE6216"/>
    <w:rsid w:val="00C006CD"/>
    <w:rsid w:val="00C0409E"/>
    <w:rsid w:val="00C06889"/>
    <w:rsid w:val="00C17ABF"/>
    <w:rsid w:val="00C55A77"/>
    <w:rsid w:val="00C725C6"/>
    <w:rsid w:val="00CB4AD4"/>
    <w:rsid w:val="00CC519B"/>
    <w:rsid w:val="00CD2D65"/>
    <w:rsid w:val="00CD7A7A"/>
    <w:rsid w:val="00D05C38"/>
    <w:rsid w:val="00D45BF7"/>
    <w:rsid w:val="00D51F6C"/>
    <w:rsid w:val="00DC122D"/>
    <w:rsid w:val="00DE7E0F"/>
    <w:rsid w:val="00E14775"/>
    <w:rsid w:val="00E6511D"/>
    <w:rsid w:val="00E77E8A"/>
    <w:rsid w:val="00F1090B"/>
    <w:rsid w:val="00F126C1"/>
    <w:rsid w:val="00F414EB"/>
    <w:rsid w:val="00F51D3A"/>
    <w:rsid w:val="00F63240"/>
    <w:rsid w:val="00FA7696"/>
    <w:rsid w:val="00FB0A19"/>
    <w:rsid w:val="00FB1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E0FA8B5-4E92-4456-BC18-84DAAACE7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9B8"/>
    <w:pPr>
      <w:spacing w:after="180"/>
    </w:pPr>
    <w:rPr>
      <w:rFonts w:ascii="Times New Roman" w:hAnsi="Times New Roman"/>
      <w:lang w:val="en-GB" w:eastAsia="en-US"/>
    </w:rPr>
  </w:style>
  <w:style w:type="paragraph" w:styleId="1">
    <w:name w:val="heading 1"/>
    <w:next w:val="a"/>
    <w:link w:val="1Char"/>
    <w:qFormat/>
    <w:rsid w:val="00E1477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E14775"/>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50342B"/>
    <w:pPr>
      <w:keepNext/>
      <w:keepLines/>
      <w:numPr>
        <w:ilvl w:val="2"/>
        <w:numId w:val="1"/>
      </w:numPr>
      <w:spacing w:before="260" w:after="260" w:line="416" w:lineRule="auto"/>
      <w:outlineLvl w:val="2"/>
    </w:pPr>
    <w:rPr>
      <w:rFonts w:ascii="Arial" w:hAnsi="Arial" w:cs="Arial"/>
      <w:bCs/>
      <w:sz w:val="28"/>
      <w:szCs w:val="28"/>
      <w:lang w:eastAsia="zh-CN"/>
    </w:rPr>
  </w:style>
  <w:style w:type="paragraph" w:styleId="4">
    <w:name w:val="heading 4"/>
    <w:basedOn w:val="a"/>
    <w:next w:val="a"/>
    <w:link w:val="4Char"/>
    <w:unhideWhenUsed/>
    <w:qFormat/>
    <w:rsid w:val="007B61F6"/>
    <w:pPr>
      <w:keepNext/>
      <w:keepLines/>
      <w:numPr>
        <w:ilvl w:val="3"/>
        <w:numId w:val="3"/>
      </w:numPr>
      <w:spacing w:before="280" w:after="290" w:line="376" w:lineRule="auto"/>
      <w:outlineLvl w:val="3"/>
    </w:pPr>
    <w:rPr>
      <w:bCs/>
      <w:sz w:val="24"/>
      <w:szCs w:val="24"/>
    </w:rPr>
  </w:style>
  <w:style w:type="paragraph" w:styleId="5">
    <w:name w:val="heading 5"/>
    <w:basedOn w:val="a0"/>
    <w:next w:val="a"/>
    <w:link w:val="5Char"/>
    <w:unhideWhenUsed/>
    <w:qFormat/>
    <w:rsid w:val="007B61F6"/>
    <w:pPr>
      <w:numPr>
        <w:ilvl w:val="4"/>
        <w:numId w:val="3"/>
      </w:numPr>
      <w:ind w:firstLineChars="0" w:firstLine="0"/>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sid w:val="00E14775"/>
    <w:rPr>
      <w:rFonts w:ascii="Arial" w:eastAsia="宋体" w:hAnsi="Arial" w:cs="Times New Roman"/>
      <w:kern w:val="0"/>
      <w:sz w:val="36"/>
      <w:szCs w:val="20"/>
      <w:lang w:val="en-GB" w:eastAsia="en-US"/>
    </w:rPr>
  </w:style>
  <w:style w:type="character" w:customStyle="1" w:styleId="2Char">
    <w:name w:val="标题 2 Char"/>
    <w:link w:val="2"/>
    <w:rsid w:val="00E14775"/>
    <w:rPr>
      <w:rFonts w:ascii="Arial" w:eastAsia="宋体" w:hAnsi="Arial" w:cs="Times New Roman"/>
      <w:kern w:val="0"/>
      <w:sz w:val="32"/>
      <w:szCs w:val="20"/>
      <w:lang w:val="en-GB" w:eastAsia="en-US"/>
    </w:rPr>
  </w:style>
  <w:style w:type="character" w:customStyle="1" w:styleId="3Char">
    <w:name w:val="标题 3 Char"/>
    <w:link w:val="3"/>
    <w:rsid w:val="0050342B"/>
    <w:rPr>
      <w:rFonts w:ascii="Arial" w:hAnsi="Arial" w:cs="Arial"/>
      <w:bCs/>
      <w:sz w:val="28"/>
      <w:szCs w:val="28"/>
      <w:lang w:val="en-GB"/>
    </w:rPr>
  </w:style>
  <w:style w:type="character" w:customStyle="1" w:styleId="4Char">
    <w:name w:val="标题 4 Char"/>
    <w:link w:val="4"/>
    <w:rsid w:val="00E14775"/>
    <w:rPr>
      <w:rFonts w:ascii="Arial" w:eastAsia="宋体" w:hAnsi="Arial" w:cs="Arial"/>
      <w:bCs/>
      <w:noProof/>
      <w:sz w:val="24"/>
      <w:szCs w:val="24"/>
    </w:rPr>
  </w:style>
  <w:style w:type="paragraph" w:styleId="a0">
    <w:name w:val="List Paragraph"/>
    <w:basedOn w:val="a"/>
    <w:link w:val="Char"/>
    <w:uiPriority w:val="11"/>
    <w:qFormat/>
    <w:rsid w:val="007B61F6"/>
    <w:pPr>
      <w:ind w:firstLineChars="200" w:firstLine="420"/>
    </w:pPr>
  </w:style>
  <w:style w:type="character" w:customStyle="1" w:styleId="5Char">
    <w:name w:val="标题 5 Char"/>
    <w:link w:val="5"/>
    <w:rsid w:val="00E14775"/>
    <w:rPr>
      <w:rFonts w:ascii="Arial" w:eastAsia="宋体" w:hAnsi="Arial" w:cs="Arial"/>
      <w:noProof/>
      <w:sz w:val="22"/>
      <w:szCs w:val="20"/>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qFormat/>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qFormat/>
    <w:rsid w:val="00532969"/>
    <w:rPr>
      <w:i/>
      <w:iCs/>
      <w:color w:val="5B9BD5"/>
    </w:rPr>
  </w:style>
  <w:style w:type="character" w:styleId="a8">
    <w:name w:val="Emphasis"/>
    <w:uiPriority w:val="20"/>
    <w:rsid w:val="00532969"/>
    <w:rPr>
      <w:i/>
      <w:iCs/>
    </w:rPr>
  </w:style>
  <w:style w:type="paragraph" w:customStyle="1" w:styleId="a9">
    <w:name w:val="图片"/>
    <w:basedOn w:val="a0"/>
    <w:link w:val="Char3"/>
    <w:qFormat/>
    <w:rsid w:val="00874ED9"/>
    <w:pPr>
      <w:ind w:firstLineChars="0" w:firstLine="0"/>
      <w:jc w:val="center"/>
    </w:pPr>
  </w:style>
  <w:style w:type="paragraph" w:customStyle="1" w:styleId="Reference">
    <w:name w:val="Reference"/>
    <w:basedOn w:val="a0"/>
    <w:link w:val="ReferenceChar"/>
    <w:uiPriority w:val="99"/>
    <w:qFormat/>
    <w:rsid w:val="00874ED9"/>
    <w:pPr>
      <w:numPr>
        <w:numId w:val="5"/>
      </w:numPr>
      <w:ind w:firstLineChars="0" w:firstLine="0"/>
    </w:pPr>
  </w:style>
  <w:style w:type="character" w:customStyle="1" w:styleId="Char">
    <w:name w:val="列出段落 Char"/>
    <w:basedOn w:val="a1"/>
    <w:link w:val="a0"/>
    <w:uiPriority w:val="11"/>
    <w:rsid w:val="00E14775"/>
  </w:style>
  <w:style w:type="character" w:customStyle="1" w:styleId="Char3">
    <w:name w:val="图片 Char"/>
    <w:link w:val="a9"/>
    <w:rsid w:val="00874ED9"/>
    <w:rPr>
      <w:rFonts w:ascii="Arial" w:hAnsi="Arial" w:cs="Arial"/>
      <w:sz w:val="20"/>
      <w:szCs w:val="20"/>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874ED9"/>
    <w:rPr>
      <w:rFonts w:ascii="Arial" w:eastAsia="宋体" w:hAnsi="Arial" w:cs="Arial"/>
      <w:sz w:val="20"/>
      <w:szCs w:val="20"/>
      <w:lang w:val="en-GB"/>
    </w:rPr>
  </w:style>
  <w:style w:type="paragraph" w:styleId="ab">
    <w:name w:val="footer"/>
    <w:basedOn w:val="ac"/>
    <w:link w:val="Char4"/>
    <w:uiPriority w:val="99"/>
    <w:rsid w:val="00931C94"/>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1"/>
    <w:link w:val="ab"/>
    <w:uiPriority w:val="99"/>
    <w:rsid w:val="00931C94"/>
    <w:rPr>
      <w:rFonts w:ascii="Arial" w:eastAsia="MS Mincho" w:hAnsi="Arial"/>
      <w:b/>
      <w:i/>
      <w:noProof/>
      <w:sz w:val="18"/>
      <w:lang w:val="en-GB" w:eastAsia="en-US"/>
    </w:rPr>
  </w:style>
  <w:style w:type="paragraph" w:customStyle="1" w:styleId="CRCoverPage">
    <w:name w:val="CR Cover Page"/>
    <w:link w:val="CRCoverPageChar"/>
    <w:rsid w:val="00931C94"/>
    <w:pPr>
      <w:spacing w:after="120"/>
    </w:pPr>
    <w:rPr>
      <w:rFonts w:ascii="Arial" w:eastAsia="MS Mincho" w:hAnsi="Arial"/>
      <w:lang w:val="en-GB" w:eastAsia="en-US"/>
    </w:rPr>
  </w:style>
  <w:style w:type="character" w:customStyle="1" w:styleId="ad">
    <w:name w:val="首标题"/>
    <w:rsid w:val="00931C94"/>
    <w:rPr>
      <w:rFonts w:ascii="Arial" w:eastAsia="宋体" w:hAnsi="Arial"/>
      <w:sz w:val="24"/>
      <w:lang w:val="en-US" w:eastAsia="zh-CN" w:bidi="ar-SA"/>
    </w:rPr>
  </w:style>
  <w:style w:type="character" w:customStyle="1" w:styleId="CRCoverPageChar">
    <w:name w:val="CR Cover Page Char"/>
    <w:link w:val="CRCoverPage"/>
    <w:rsid w:val="00931C94"/>
    <w:rPr>
      <w:rFonts w:ascii="Arial" w:eastAsia="MS Mincho" w:hAnsi="Arial"/>
      <w:lang w:val="en-GB" w:eastAsia="en-US"/>
    </w:rPr>
  </w:style>
  <w:style w:type="paragraph" w:styleId="ac">
    <w:name w:val="header"/>
    <w:basedOn w:val="a"/>
    <w:link w:val="Char5"/>
    <w:uiPriority w:val="99"/>
    <w:unhideWhenUsed/>
    <w:rsid w:val="00931C94"/>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1"/>
    <w:link w:val="ac"/>
    <w:uiPriority w:val="99"/>
    <w:rsid w:val="00931C94"/>
    <w:rPr>
      <w:rFonts w:ascii="Times New Roman" w:hAnsi="Times New Roman"/>
      <w:sz w:val="18"/>
      <w:szCs w:val="18"/>
      <w:lang w:val="en-GB" w:eastAsia="en-US"/>
    </w:rPr>
  </w:style>
  <w:style w:type="table" w:styleId="ae">
    <w:name w:val="Table Grid"/>
    <w:basedOn w:val="a2"/>
    <w:uiPriority w:val="39"/>
    <w:rsid w:val="00FB1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9119F4"/>
    <w:rPr>
      <w:b/>
    </w:rPr>
  </w:style>
  <w:style w:type="paragraph" w:customStyle="1" w:styleId="TAC">
    <w:name w:val="TAC"/>
    <w:basedOn w:val="a"/>
    <w:link w:val="TACChar"/>
    <w:qFormat/>
    <w:rsid w:val="009119F4"/>
    <w:pPr>
      <w:keepNext/>
      <w:keepLines/>
      <w:spacing w:after="0"/>
      <w:jc w:val="center"/>
    </w:pPr>
    <w:rPr>
      <w:rFonts w:ascii="Arial" w:eastAsia="Malgun Gothic" w:hAnsi="Arial"/>
      <w:sz w:val="18"/>
      <w:lang w:eastAsia="x-none"/>
    </w:rPr>
  </w:style>
  <w:style w:type="paragraph" w:customStyle="1" w:styleId="TAN">
    <w:name w:val="TAN"/>
    <w:basedOn w:val="a"/>
    <w:link w:val="TANChar"/>
    <w:qFormat/>
    <w:rsid w:val="009119F4"/>
    <w:pPr>
      <w:keepNext/>
      <w:keepLines/>
      <w:spacing w:after="0"/>
      <w:ind w:left="851" w:hanging="851"/>
    </w:pPr>
    <w:rPr>
      <w:rFonts w:ascii="Arial" w:eastAsia="Malgun Gothic" w:hAnsi="Arial"/>
      <w:sz w:val="18"/>
      <w:lang w:eastAsia="x-none"/>
    </w:rPr>
  </w:style>
  <w:style w:type="character" w:customStyle="1" w:styleId="TAHCar">
    <w:name w:val="TAH Car"/>
    <w:link w:val="TAH"/>
    <w:qFormat/>
    <w:rsid w:val="009119F4"/>
    <w:rPr>
      <w:rFonts w:ascii="Arial" w:eastAsia="Malgun Gothic" w:hAnsi="Arial"/>
      <w:b/>
      <w:sz w:val="18"/>
      <w:lang w:val="en-GB" w:eastAsia="x-none"/>
    </w:rPr>
  </w:style>
  <w:style w:type="character" w:customStyle="1" w:styleId="TACChar">
    <w:name w:val="TAC Char"/>
    <w:link w:val="TAC"/>
    <w:qFormat/>
    <w:rsid w:val="009119F4"/>
    <w:rPr>
      <w:rFonts w:ascii="Arial" w:eastAsia="Malgun Gothic" w:hAnsi="Arial"/>
      <w:sz w:val="18"/>
      <w:lang w:val="en-GB" w:eastAsia="x-none"/>
    </w:rPr>
  </w:style>
  <w:style w:type="character" w:customStyle="1" w:styleId="TANChar">
    <w:name w:val="TAN Char"/>
    <w:link w:val="TAN"/>
    <w:rsid w:val="009119F4"/>
    <w:rPr>
      <w:rFonts w:ascii="Arial" w:eastAsia="Malgun Gothic" w:hAnsi="Arial"/>
      <w:sz w:val="18"/>
      <w:lang w:val="en-GB" w:eastAsia="x-none"/>
    </w:rPr>
  </w:style>
  <w:style w:type="character" w:customStyle="1" w:styleId="THChar">
    <w:name w:val="TH Char"/>
    <w:link w:val="TH"/>
    <w:qFormat/>
    <w:locked/>
    <w:rsid w:val="00C0409E"/>
    <w:rPr>
      <w:rFonts w:ascii="Arial" w:hAnsi="Arial" w:cs="Arial"/>
      <w:b/>
      <w:lang w:eastAsia="en-US"/>
    </w:rPr>
  </w:style>
  <w:style w:type="paragraph" w:customStyle="1" w:styleId="TH">
    <w:name w:val="TH"/>
    <w:basedOn w:val="a"/>
    <w:link w:val="THChar"/>
    <w:qFormat/>
    <w:rsid w:val="00C0409E"/>
    <w:pPr>
      <w:keepNext/>
      <w:keepLines/>
      <w:spacing w:before="60"/>
      <w:jc w:val="center"/>
    </w:pPr>
    <w:rPr>
      <w:rFonts w:ascii="Arial" w:hAnsi="Arial" w:cs="Arial"/>
      <w:b/>
      <w:lang w:val="en-US"/>
    </w:rPr>
  </w:style>
  <w:style w:type="paragraph" w:customStyle="1" w:styleId="ZT">
    <w:name w:val="ZT"/>
    <w:rsid w:val="002A19B8"/>
    <w:pPr>
      <w:framePr w:wrap="notBeside" w:hAnchor="margin" w:yAlign="center"/>
      <w:widowControl w:val="0"/>
      <w:spacing w:line="240" w:lineRule="atLeast"/>
      <w:jc w:val="right"/>
    </w:pPr>
    <w:rPr>
      <w:rFonts w:ascii="Arial" w:eastAsia="MS Mincho"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29107529">
      <w:bodyDiv w:val="1"/>
      <w:marLeft w:val="0"/>
      <w:marRight w:val="0"/>
      <w:marTop w:val="0"/>
      <w:marBottom w:val="0"/>
      <w:divBdr>
        <w:top w:val="none" w:sz="0" w:space="0" w:color="auto"/>
        <w:left w:val="none" w:sz="0" w:space="0" w:color="auto"/>
        <w:bottom w:val="none" w:sz="0" w:space="0" w:color="auto"/>
        <w:right w:val="none" w:sz="0" w:space="0" w:color="auto"/>
      </w:divBdr>
    </w:div>
    <w:div w:id="41370195">
      <w:bodyDiv w:val="1"/>
      <w:marLeft w:val="0"/>
      <w:marRight w:val="0"/>
      <w:marTop w:val="0"/>
      <w:marBottom w:val="0"/>
      <w:divBdr>
        <w:top w:val="none" w:sz="0" w:space="0" w:color="auto"/>
        <w:left w:val="none" w:sz="0" w:space="0" w:color="auto"/>
        <w:bottom w:val="none" w:sz="0" w:space="0" w:color="auto"/>
        <w:right w:val="none" w:sz="0" w:space="0" w:color="auto"/>
      </w:divBdr>
    </w:div>
    <w:div w:id="108093058">
      <w:bodyDiv w:val="1"/>
      <w:marLeft w:val="0"/>
      <w:marRight w:val="0"/>
      <w:marTop w:val="0"/>
      <w:marBottom w:val="0"/>
      <w:divBdr>
        <w:top w:val="none" w:sz="0" w:space="0" w:color="auto"/>
        <w:left w:val="none" w:sz="0" w:space="0" w:color="auto"/>
        <w:bottom w:val="none" w:sz="0" w:space="0" w:color="auto"/>
        <w:right w:val="none" w:sz="0" w:space="0" w:color="auto"/>
      </w:divBdr>
    </w:div>
    <w:div w:id="116529187">
      <w:bodyDiv w:val="1"/>
      <w:marLeft w:val="0"/>
      <w:marRight w:val="0"/>
      <w:marTop w:val="0"/>
      <w:marBottom w:val="0"/>
      <w:divBdr>
        <w:top w:val="none" w:sz="0" w:space="0" w:color="auto"/>
        <w:left w:val="none" w:sz="0" w:space="0" w:color="auto"/>
        <w:bottom w:val="none" w:sz="0" w:space="0" w:color="auto"/>
        <w:right w:val="none" w:sz="0" w:space="0" w:color="auto"/>
      </w:divBdr>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305938269">
      <w:bodyDiv w:val="1"/>
      <w:marLeft w:val="0"/>
      <w:marRight w:val="0"/>
      <w:marTop w:val="0"/>
      <w:marBottom w:val="0"/>
      <w:divBdr>
        <w:top w:val="none" w:sz="0" w:space="0" w:color="auto"/>
        <w:left w:val="none" w:sz="0" w:space="0" w:color="auto"/>
        <w:bottom w:val="none" w:sz="0" w:space="0" w:color="auto"/>
        <w:right w:val="none" w:sz="0" w:space="0" w:color="auto"/>
      </w:divBdr>
    </w:div>
    <w:div w:id="680669566">
      <w:bodyDiv w:val="1"/>
      <w:marLeft w:val="0"/>
      <w:marRight w:val="0"/>
      <w:marTop w:val="0"/>
      <w:marBottom w:val="0"/>
      <w:divBdr>
        <w:top w:val="none" w:sz="0" w:space="0" w:color="auto"/>
        <w:left w:val="none" w:sz="0" w:space="0" w:color="auto"/>
        <w:bottom w:val="none" w:sz="0" w:space="0" w:color="auto"/>
        <w:right w:val="none" w:sz="0" w:space="0" w:color="auto"/>
      </w:divBdr>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140609059">
      <w:bodyDiv w:val="1"/>
      <w:marLeft w:val="0"/>
      <w:marRight w:val="0"/>
      <w:marTop w:val="0"/>
      <w:marBottom w:val="0"/>
      <w:divBdr>
        <w:top w:val="none" w:sz="0" w:space="0" w:color="auto"/>
        <w:left w:val="none" w:sz="0" w:space="0" w:color="auto"/>
        <w:bottom w:val="none" w:sz="0" w:space="0" w:color="auto"/>
        <w:right w:val="none" w:sz="0" w:space="0" w:color="auto"/>
      </w:divBdr>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60005623">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0713978">
      <w:bodyDiv w:val="1"/>
      <w:marLeft w:val="0"/>
      <w:marRight w:val="0"/>
      <w:marTop w:val="0"/>
      <w:marBottom w:val="0"/>
      <w:divBdr>
        <w:top w:val="none" w:sz="0" w:space="0" w:color="auto"/>
        <w:left w:val="none" w:sz="0" w:space="0" w:color="auto"/>
        <w:bottom w:val="none" w:sz="0" w:space="0" w:color="auto"/>
        <w:right w:val="none" w:sz="0" w:space="0" w:color="auto"/>
      </w:divBdr>
    </w:div>
    <w:div w:id="194087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25552;&#26696;&#24635;&#32467;&#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提案总结模板</Template>
  <TotalTime>741</TotalTime>
  <Pages>4</Pages>
  <Words>987</Words>
  <Characters>5628</Characters>
  <Application>Microsoft Office Word</Application>
  <DocSecurity>0</DocSecurity>
  <Lines>46</Lines>
  <Paragraphs>13</Paragraphs>
  <ScaleCrop>false</ScaleCrop>
  <Company>Huawei Technologies Co.,Ltd.</Company>
  <LinksUpToDate>false</LinksUpToDate>
  <CharactersWithSpaces>6602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dcterms:created xsi:type="dcterms:W3CDTF">2020-02-04T06:18:00Z</dcterms:created>
  <dcterms:modified xsi:type="dcterms:W3CDTF">2020-04-10T17:23:00Z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(3)fj/RgfXsEepCtBBDrpP5TJOiAFfiC0h24vKdhysNlJ66gzCqp3Xz4zW15t0M6g/J5ZDL57RC
t2VyJIJNO8EsVPgnqBJ2VlZSY6zGOvvGixBTZzRLNFcTEPUfSlXsEiwW2R3RLaRipAby1YO5
ZEcn0a/u2NTszlZpuy5IKDPnaQGbBrJAfK1SFt+OO/82uEq24dyDQTpkNNe3Oto3AKZXhzmT
AYex8kFhEXkRN/eXVB</vt:lpwstr>
  </property>
  <property fmtid="{D5CDD505-2E9C-101B-9397-08002B2CF9AE}" pid="3" name="_2015_ms_pID_7253431">
    <vt:lpwstr>JLzg+7E9mdAoD+CxZgG8qOOhEGVo01FalSunzWeuMgDwpfOri/sqAR
AAG/Yr8xTmOmFuGBnPL7hLhHJY078W0mnDD9FUNGaRDm2wX97tpQKB09ESIUn22xFEhi52X4
d+F6qNF0D82OmqfXKth4mmX6h6QGccEC4dC5oQ2zq3AVKcT11H5O66w1uKDluC15T0RgLwuu
vMXzObsTsTrNWiHEejEpbfuGdblOJtsEEJ2c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1584341037</vt:lpwstr>
  </property>
  <property fmtid="{D5CDD505-2E9C-101B-9397-08002B2CF9AE}" pid="8" name="_2015_ms_pID_7253432">
    <vt:lpwstr>wGdF04gj+ro/QMtZOP79IKA=</vt:lpwstr>
  </property>
</Properties>
</file>